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E41648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3152B2" w:rsidRPr="003152B2">
            <w:rPr>
              <w:rFonts w:ascii="Arial" w:hAnsi="Arial" w:cs="Arial"/>
              <w:b/>
              <w:bCs/>
              <w:kern w:val="0"/>
              <w:sz w:val="20"/>
              <w:szCs w:val="20"/>
              <w14:ligatures w14:val="none"/>
            </w:rPr>
            <w:t>(2026-ESO-646) TELEMETRIJOS SISTEMOS DAVIKLIAI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224E6A9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556481">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0458C669"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0E31D6" w:rsidRPr="000E31D6">
        <w:rPr>
          <w:rFonts w:ascii="Arial" w:hAnsi="Arial" w:cs="Arial"/>
          <w:i/>
          <w:iCs/>
          <w:color w:val="365F91"/>
          <w:sz w:val="20"/>
          <w:szCs w:val="20"/>
        </w:rPr>
        <w:t>(pažymėti varnelė)</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074B8301"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r w:rsidR="000E31D6">
        <w:rPr>
          <w:rStyle w:val="normaltextrun"/>
          <w:rFonts w:ascii="Arial" w:hAnsi="Arial" w:cs="Arial"/>
          <w:color w:val="000000"/>
          <w:sz w:val="20"/>
          <w:szCs w:val="20"/>
          <w:shd w:val="clear" w:color="auto" w:fill="FFFFFF"/>
        </w:rPr>
        <w:t>.</w:t>
      </w:r>
    </w:p>
    <w:p w14:paraId="5DB6A44B" w14:textId="0C8C5BF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Atitiktis </w:t>
      </w:r>
      <w:r w:rsidR="000E31D6">
        <w:rPr>
          <w:rFonts w:ascii="Arial" w:hAnsi="Arial" w:cs="Arial"/>
          <w:sz w:val="20"/>
          <w:szCs w:val="20"/>
        </w:rPr>
        <w:t>techninės specifikacijos</w:t>
      </w:r>
      <w:r w:rsidR="008D61E5" w:rsidRPr="000524C5">
        <w:rPr>
          <w:rFonts w:ascii="Arial" w:hAnsi="Arial" w:cs="Arial"/>
          <w:sz w:val="20"/>
          <w:szCs w:val="20"/>
        </w:rPr>
        <w:t xml:space="preserve"> reikalavimams</w:t>
      </w:r>
      <w:r w:rsidR="000E31D6">
        <w:rPr>
          <w:rFonts w:ascii="Arial" w:hAnsi="Arial" w:cs="Arial"/>
          <w:sz w:val="20"/>
          <w:szCs w:val="20"/>
        </w:rPr>
        <w:t>.</w:t>
      </w:r>
    </w:p>
    <w:p w14:paraId="4F3631B5" w14:textId="25BD21CD"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000E31D6">
        <w:rPr>
          <w:rFonts w:ascii="Arial" w:hAnsi="Arial" w:cs="Arial"/>
          <w:sz w:val="20"/>
          <w:szCs w:val="20"/>
        </w:rPr>
        <w:t>.</w:t>
      </w:r>
    </w:p>
    <w:p w14:paraId="23C12B4A" w14:textId="52DC6896"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0E31D6">
        <w:rPr>
          <w:rFonts w:ascii="Arial" w:hAnsi="Arial" w:cs="Arial"/>
          <w:sz w:val="20"/>
          <w:szCs w:val="20"/>
        </w:rPr>
        <w:t>.</w:t>
      </w:r>
    </w:p>
    <w:p w14:paraId="019638D5" w14:textId="1927ED6B"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0E31D6">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6401F130" w:rsidR="00B93C20" w:rsidRPr="0046720B" w:rsidRDefault="000E31D6" w:rsidP="000E31D6">
      <w:pPr>
        <w:pStyle w:val="ListParagraph"/>
        <w:numPr>
          <w:ilvl w:val="0"/>
          <w:numId w:val="5"/>
        </w:numPr>
        <w:tabs>
          <w:tab w:val="left" w:pos="567"/>
        </w:tabs>
        <w:spacing w:after="0" w:line="240" w:lineRule="auto"/>
        <w:jc w:val="both"/>
        <w:rPr>
          <w:rFonts w:ascii="Arial" w:hAnsi="Arial" w:cs="Arial"/>
          <w:sz w:val="20"/>
          <w:szCs w:val="20"/>
        </w:rPr>
      </w:pPr>
      <w:r w:rsidRPr="000E31D6">
        <w:rPr>
          <w:rFonts w:ascii="Arial" w:hAnsi="Arial" w:cs="Arial"/>
          <w:sz w:val="20"/>
          <w:szCs w:val="20"/>
        </w:rPr>
        <w:t>Dokumentai, įrodantys siūlomų prekių atitiktį techninės specifikacijos reikalavimams</w:t>
      </w:r>
      <w:r>
        <w:rPr>
          <w:rFonts w:ascii="Arial" w:hAnsi="Arial" w:cs="Arial"/>
          <w:sz w:val="20"/>
          <w:szCs w:val="20"/>
        </w:rPr>
        <w:t xml:space="preserve">.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AF5F4C"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39C59551" w14:textId="69407A82" w:rsidR="00AF5F4C" w:rsidRPr="00F62995" w:rsidRDefault="00E9184B" w:rsidP="6C01F76E">
      <w:pPr>
        <w:pStyle w:val="ListParagraph"/>
        <w:numPr>
          <w:ilvl w:val="0"/>
          <w:numId w:val="5"/>
        </w:numPr>
        <w:tabs>
          <w:tab w:val="left" w:pos="567"/>
        </w:tabs>
        <w:spacing w:after="0" w:line="240" w:lineRule="auto"/>
        <w:jc w:val="both"/>
        <w:rPr>
          <w:rStyle w:val="normaltextrun"/>
          <w:rFonts w:ascii="Arial" w:hAnsi="Arial" w:cs="Arial"/>
          <w:b/>
          <w:bCs/>
          <w:sz w:val="20"/>
          <w:szCs w:val="20"/>
        </w:rPr>
      </w:pPr>
      <w:r w:rsidRPr="6C01F76E">
        <w:rPr>
          <w:rStyle w:val="normaltextrun"/>
          <w:rFonts w:ascii="Arial" w:hAnsi="Arial" w:cs="Arial"/>
          <w:b/>
          <w:bCs/>
          <w:sz w:val="20"/>
          <w:szCs w:val="20"/>
        </w:rPr>
        <w:t>Techninės specifikacijos Lentelėje Nr. 2</w:t>
      </w:r>
      <w:r w:rsidR="00AF2518" w:rsidRPr="6C01F76E">
        <w:rPr>
          <w:rStyle w:val="normaltextrun"/>
          <w:rFonts w:ascii="Arial" w:hAnsi="Arial" w:cs="Arial"/>
          <w:b/>
          <w:bCs/>
          <w:sz w:val="20"/>
          <w:szCs w:val="20"/>
        </w:rPr>
        <w:t xml:space="preserve"> – 11 punkte, Lentelėje Nr. 3 – 9 punkte, Lentelėje Nr. 4 – 9 punkte nurodyti dokumentai. </w:t>
      </w:r>
      <w:r w:rsidR="00AF2518" w:rsidRPr="6C01F76E">
        <w:rPr>
          <w:rStyle w:val="normaltextrun"/>
          <w:rFonts w:ascii="Arial" w:hAnsi="Arial" w:cs="Arial"/>
          <w:b/>
          <w:bCs/>
          <w:i/>
          <w:iCs/>
          <w:sz w:val="20"/>
          <w:szCs w:val="20"/>
        </w:rPr>
        <w:t xml:space="preserve">Pastaba: </w:t>
      </w:r>
      <w:r w:rsidR="0079098B" w:rsidRPr="6C01F76E">
        <w:rPr>
          <w:rFonts w:ascii="Arial" w:hAnsi="Arial" w:cs="Arial"/>
          <w:b/>
          <w:bCs/>
          <w:i/>
          <w:iCs/>
          <w:sz w:val="20"/>
          <w:szCs w:val="20"/>
        </w:rPr>
        <w:t>pakanka pateikti pavyzdinę kalibravimo liudijimo formą (analogiško gaminio liudijimą), siekiant parodyti, kokio pobūdžio dokumentas bus pateikiamas pristatant Prekes</w:t>
      </w:r>
      <w:r w:rsidR="0079098B" w:rsidRPr="6C01F76E">
        <w:rPr>
          <w:rFonts w:ascii="Arial" w:hAnsi="Arial" w:cs="Arial"/>
          <w:b/>
          <w:bCs/>
          <w:sz w:val="20"/>
          <w:szCs w:val="20"/>
        </w:rPr>
        <w:t xml:space="preserve">. </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20AD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A1364">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A1364">
        <w:tc>
          <w:tcPr>
            <w:tcW w:w="691"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052D93">
        <w:tc>
          <w:tcPr>
            <w:tcW w:w="691" w:type="dxa"/>
            <w:shd w:val="clear" w:color="auto" w:fill="F2F2F2" w:themeFill="background1" w:themeFillShade="F2"/>
            <w:vAlign w:val="center"/>
          </w:tcPr>
          <w:p w14:paraId="76689CB6" w14:textId="77777777" w:rsidR="00DA1364" w:rsidRPr="00D2276A" w:rsidRDefault="00DA1364" w:rsidP="00052D93">
            <w:pPr>
              <w:spacing w:before="60" w:after="60"/>
              <w:jc w:val="center"/>
              <w:rPr>
                <w:rFonts w:asciiTheme="minorBidi" w:hAnsiTheme="minorBidi"/>
                <w:i/>
                <w:iCs/>
                <w:sz w:val="20"/>
                <w:szCs w:val="20"/>
              </w:rPr>
            </w:pPr>
            <w:r w:rsidRPr="00D2276A">
              <w:rPr>
                <w:rFonts w:asciiTheme="minorBidi" w:hAnsiTheme="minorBidi"/>
                <w:i/>
                <w:iCs/>
                <w:sz w:val="20"/>
                <w:szCs w:val="20"/>
              </w:rPr>
              <w:t>Pvz.:</w:t>
            </w:r>
          </w:p>
        </w:tc>
        <w:tc>
          <w:tcPr>
            <w:tcW w:w="3642" w:type="dxa"/>
            <w:shd w:val="clear" w:color="auto" w:fill="F2F2F2" w:themeFill="background1" w:themeFillShade="F2"/>
            <w:vAlign w:val="center"/>
          </w:tcPr>
          <w:p w14:paraId="2650DC5E" w14:textId="434D283F" w:rsidR="00DA1364" w:rsidRPr="00D2276A" w:rsidRDefault="00DA1364" w:rsidP="00052D93">
            <w:pPr>
              <w:spacing w:before="60" w:after="60"/>
              <w:jc w:val="center"/>
              <w:rPr>
                <w:rFonts w:asciiTheme="minorBidi" w:hAnsiTheme="minorBidi"/>
                <w:i/>
                <w:iCs/>
                <w:sz w:val="20"/>
                <w:szCs w:val="20"/>
              </w:rPr>
            </w:pPr>
            <w:r w:rsidRPr="00D2276A">
              <w:rPr>
                <w:rFonts w:asciiTheme="minorBidi" w:hAnsiTheme="minorBidi"/>
                <w:i/>
                <w:iCs/>
                <w:sz w:val="20"/>
                <w:szCs w:val="20"/>
              </w:rPr>
              <w:t>Ilgis</w:t>
            </w:r>
          </w:p>
        </w:tc>
        <w:tc>
          <w:tcPr>
            <w:tcW w:w="2638" w:type="dxa"/>
            <w:shd w:val="clear" w:color="auto" w:fill="F2F2F2" w:themeFill="background1" w:themeFillShade="F2"/>
            <w:vAlign w:val="center"/>
          </w:tcPr>
          <w:p w14:paraId="0722CB82" w14:textId="77777777" w:rsidR="00DA1364" w:rsidRPr="00D2276A" w:rsidRDefault="00DA1364" w:rsidP="00052D93">
            <w:pPr>
              <w:spacing w:before="60" w:after="60"/>
              <w:jc w:val="center"/>
              <w:rPr>
                <w:rFonts w:asciiTheme="minorBidi" w:hAnsiTheme="minorBidi"/>
                <w:i/>
                <w:iCs/>
                <w:sz w:val="20"/>
                <w:szCs w:val="20"/>
              </w:rPr>
            </w:pPr>
            <w:r w:rsidRPr="00D2276A">
              <w:rPr>
                <w:rFonts w:asciiTheme="minorBidi" w:hAnsiTheme="minorBidi"/>
                <w:i/>
                <w:iCs/>
                <w:sz w:val="20"/>
                <w:szCs w:val="20"/>
              </w:rPr>
              <w:t>ne daugiau kaip 180 cm</w:t>
            </w:r>
          </w:p>
        </w:tc>
        <w:tc>
          <w:tcPr>
            <w:tcW w:w="2962" w:type="dxa"/>
            <w:shd w:val="clear" w:color="auto" w:fill="F2F2F2" w:themeFill="background1" w:themeFillShade="F2"/>
          </w:tcPr>
          <w:p w14:paraId="5CE5E708"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7C0133" w:rsidRPr="00F07FDC" w14:paraId="400E4D36" w14:textId="77777777" w:rsidTr="00052D93">
        <w:tc>
          <w:tcPr>
            <w:tcW w:w="14737" w:type="dxa"/>
            <w:gridSpan w:val="5"/>
            <w:shd w:val="clear" w:color="auto" w:fill="D9E2F3" w:themeFill="accent1" w:themeFillTint="33"/>
            <w:vAlign w:val="center"/>
          </w:tcPr>
          <w:p w14:paraId="7BC49829" w14:textId="66CB1ED1" w:rsidR="007C0133" w:rsidRPr="00D2276A" w:rsidRDefault="00052D93" w:rsidP="00052D93">
            <w:pPr>
              <w:spacing w:before="60" w:after="60"/>
              <w:jc w:val="center"/>
              <w:rPr>
                <w:rFonts w:asciiTheme="minorBidi" w:hAnsiTheme="minorBidi"/>
                <w:i/>
                <w:iCs/>
                <w:sz w:val="20"/>
                <w:szCs w:val="20"/>
              </w:rPr>
            </w:pPr>
            <w:r w:rsidRPr="00D2276A">
              <w:rPr>
                <w:rFonts w:asciiTheme="minorBidi" w:hAnsiTheme="minorBidi"/>
                <w:b/>
                <w:bCs/>
                <w:sz w:val="20"/>
                <w:szCs w:val="20"/>
              </w:rPr>
              <w:t>GAMTINIŲ DUJŲ SLĖGIO KEITIKLIAI</w:t>
            </w:r>
          </w:p>
        </w:tc>
      </w:tr>
      <w:tr w:rsidR="000B6F3D" w:rsidRPr="00F07FDC" w14:paraId="35CAF554" w14:textId="77777777" w:rsidTr="00052D93">
        <w:tc>
          <w:tcPr>
            <w:tcW w:w="691" w:type="dxa"/>
            <w:vAlign w:val="center"/>
          </w:tcPr>
          <w:p w14:paraId="5EE3F316" w14:textId="498723DA" w:rsidR="000B6F3D" w:rsidRPr="00D2276A" w:rsidRDefault="000B6F3D"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1.</w:t>
            </w:r>
          </w:p>
        </w:tc>
        <w:tc>
          <w:tcPr>
            <w:tcW w:w="3642" w:type="dxa"/>
            <w:vAlign w:val="center"/>
          </w:tcPr>
          <w:p w14:paraId="69F18555" w14:textId="60774A92" w:rsidR="000B6F3D" w:rsidRPr="00D2276A" w:rsidRDefault="000B6F3D"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 xml:space="preserve">Elektroniniai slėgio </w:t>
            </w:r>
            <w:r w:rsidRPr="00D2276A">
              <w:rPr>
                <w:rFonts w:asciiTheme="minorBidi" w:hAnsiTheme="minorBidi"/>
                <w:snapToGrid w:val="0"/>
                <w:color w:val="000000"/>
                <w:sz w:val="20"/>
                <w:szCs w:val="20"/>
                <w:lang w:eastAsia="lt-LT"/>
              </w:rPr>
              <w:t>keitikliai</w:t>
            </w:r>
          </w:p>
        </w:tc>
        <w:tc>
          <w:tcPr>
            <w:tcW w:w="2638" w:type="dxa"/>
            <w:vAlign w:val="center"/>
          </w:tcPr>
          <w:p w14:paraId="7194EEC2" w14:textId="5B749DDA" w:rsidR="000B6F3D" w:rsidRPr="00D2276A" w:rsidRDefault="000B6F3D"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IS grandinėms, perteklinio slėgio, tinkami montuoti Ex patalpose</w:t>
            </w:r>
          </w:p>
        </w:tc>
        <w:tc>
          <w:tcPr>
            <w:tcW w:w="2962" w:type="dxa"/>
            <w:vAlign w:val="center"/>
          </w:tcPr>
          <w:p w14:paraId="7998835B" w14:textId="4B4F8ECC" w:rsidR="000B6F3D" w:rsidRPr="00D2276A" w:rsidRDefault="00052D93" w:rsidP="00D2276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6AF43610" w14:textId="2357F62B" w:rsidR="000B6F3D" w:rsidRPr="00D2276A" w:rsidRDefault="00052D93" w:rsidP="00D2276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52D93" w:rsidRPr="00F07FDC" w14:paraId="754614DD" w14:textId="77777777" w:rsidTr="00052D93">
        <w:tc>
          <w:tcPr>
            <w:tcW w:w="691" w:type="dxa"/>
            <w:vMerge w:val="restart"/>
            <w:vAlign w:val="center"/>
          </w:tcPr>
          <w:p w14:paraId="75931739" w14:textId="22F64A32"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2.</w:t>
            </w:r>
          </w:p>
        </w:tc>
        <w:tc>
          <w:tcPr>
            <w:tcW w:w="3642" w:type="dxa"/>
            <w:vMerge w:val="restart"/>
            <w:vAlign w:val="center"/>
          </w:tcPr>
          <w:p w14:paraId="26EEDFC4" w14:textId="5D892253"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Išėjimo signalas</w:t>
            </w:r>
          </w:p>
        </w:tc>
        <w:tc>
          <w:tcPr>
            <w:tcW w:w="2638" w:type="dxa"/>
            <w:vAlign w:val="center"/>
          </w:tcPr>
          <w:p w14:paraId="350B37FF" w14:textId="254FA7E6"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z w:val="20"/>
                <w:szCs w:val="20"/>
              </w:rPr>
              <w:t>nuo 4 mA iki 20 mA ribų diapazone</w:t>
            </w:r>
          </w:p>
        </w:tc>
        <w:tc>
          <w:tcPr>
            <w:tcW w:w="2962" w:type="dxa"/>
            <w:vAlign w:val="center"/>
          </w:tcPr>
          <w:p w14:paraId="0A700AA8" w14:textId="4C0283DA"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07557A6B" w14:textId="1789216F"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52D93" w:rsidRPr="00F07FDC" w14:paraId="62E4E072" w14:textId="77777777" w:rsidTr="00052D93">
        <w:tc>
          <w:tcPr>
            <w:tcW w:w="691" w:type="dxa"/>
            <w:vMerge/>
            <w:vAlign w:val="center"/>
          </w:tcPr>
          <w:p w14:paraId="4640C39D" w14:textId="77777777" w:rsidR="00052D93" w:rsidRPr="00D2276A" w:rsidRDefault="00052D93" w:rsidP="00052D93">
            <w:pPr>
              <w:spacing w:before="60" w:after="60"/>
              <w:jc w:val="center"/>
              <w:rPr>
                <w:rFonts w:asciiTheme="minorBidi" w:hAnsiTheme="minorBidi"/>
                <w:i/>
                <w:iCs/>
                <w:sz w:val="20"/>
                <w:szCs w:val="20"/>
              </w:rPr>
            </w:pPr>
          </w:p>
        </w:tc>
        <w:tc>
          <w:tcPr>
            <w:tcW w:w="3642" w:type="dxa"/>
            <w:vMerge/>
            <w:vAlign w:val="center"/>
          </w:tcPr>
          <w:p w14:paraId="3D9D42D0" w14:textId="77777777" w:rsidR="00052D93" w:rsidRPr="00D2276A" w:rsidRDefault="00052D93" w:rsidP="00052D93">
            <w:pPr>
              <w:spacing w:before="60" w:after="60"/>
              <w:jc w:val="center"/>
              <w:rPr>
                <w:rFonts w:asciiTheme="minorBidi" w:hAnsiTheme="minorBidi"/>
                <w:i/>
                <w:iCs/>
                <w:sz w:val="20"/>
                <w:szCs w:val="20"/>
              </w:rPr>
            </w:pPr>
          </w:p>
        </w:tc>
        <w:tc>
          <w:tcPr>
            <w:tcW w:w="2638" w:type="dxa"/>
            <w:vAlign w:val="center"/>
          </w:tcPr>
          <w:p w14:paraId="55190B2A" w14:textId="7BE8F74C"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2 laidų</w:t>
            </w:r>
          </w:p>
        </w:tc>
        <w:tc>
          <w:tcPr>
            <w:tcW w:w="2962" w:type="dxa"/>
            <w:vAlign w:val="center"/>
          </w:tcPr>
          <w:p w14:paraId="3CCE2FC9" w14:textId="02D44DA2"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4D0C1094" w14:textId="25B2FD12"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52D93" w:rsidRPr="00F07FDC" w14:paraId="25AA16CA" w14:textId="77777777" w:rsidTr="00052D93">
        <w:tc>
          <w:tcPr>
            <w:tcW w:w="691" w:type="dxa"/>
            <w:vAlign w:val="center"/>
          </w:tcPr>
          <w:p w14:paraId="018357B9" w14:textId="0373D79D"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3.</w:t>
            </w:r>
          </w:p>
        </w:tc>
        <w:tc>
          <w:tcPr>
            <w:tcW w:w="3642" w:type="dxa"/>
            <w:vAlign w:val="center"/>
          </w:tcPr>
          <w:p w14:paraId="26C913AC" w14:textId="0E235D15"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Maitinimo įtampa</w:t>
            </w:r>
          </w:p>
        </w:tc>
        <w:tc>
          <w:tcPr>
            <w:tcW w:w="2638" w:type="dxa"/>
            <w:vAlign w:val="center"/>
          </w:tcPr>
          <w:p w14:paraId="0B04818F" w14:textId="7DB6A732"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z w:val="20"/>
                <w:szCs w:val="20"/>
              </w:rPr>
              <w:t>nuo 7,5V iki 30V ribų diapazone</w:t>
            </w:r>
          </w:p>
        </w:tc>
        <w:tc>
          <w:tcPr>
            <w:tcW w:w="2962" w:type="dxa"/>
            <w:vAlign w:val="center"/>
          </w:tcPr>
          <w:p w14:paraId="46EB0249" w14:textId="5EA35E60"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40C3769C" w14:textId="3C687A9E"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52D93" w:rsidRPr="00F07FDC" w14:paraId="7239C22F" w14:textId="77777777" w:rsidTr="00052D93">
        <w:tc>
          <w:tcPr>
            <w:tcW w:w="691" w:type="dxa"/>
            <w:vAlign w:val="center"/>
          </w:tcPr>
          <w:p w14:paraId="0CD21A62" w14:textId="63392EAF"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4.</w:t>
            </w:r>
          </w:p>
        </w:tc>
        <w:tc>
          <w:tcPr>
            <w:tcW w:w="3642" w:type="dxa"/>
            <w:vAlign w:val="center"/>
          </w:tcPr>
          <w:p w14:paraId="734ADC6B" w14:textId="23C0E3CA"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Tikslumo klasė</w:t>
            </w:r>
          </w:p>
        </w:tc>
        <w:tc>
          <w:tcPr>
            <w:tcW w:w="2638" w:type="dxa"/>
            <w:vAlign w:val="center"/>
          </w:tcPr>
          <w:p w14:paraId="19F6E544" w14:textId="39EF8BA8"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ne daugiau 0,1 %</w:t>
            </w:r>
          </w:p>
        </w:tc>
        <w:tc>
          <w:tcPr>
            <w:tcW w:w="2962" w:type="dxa"/>
            <w:vAlign w:val="center"/>
          </w:tcPr>
          <w:p w14:paraId="2FC626DD" w14:textId="0F34CEE7"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5FCDB8DC" w14:textId="77F21CAD"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52D93" w:rsidRPr="00F07FDC" w14:paraId="5CAB926C" w14:textId="77777777" w:rsidTr="00052D93">
        <w:tc>
          <w:tcPr>
            <w:tcW w:w="691" w:type="dxa"/>
            <w:vAlign w:val="center"/>
          </w:tcPr>
          <w:p w14:paraId="2CDB855A" w14:textId="35CD8C9D"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5.</w:t>
            </w:r>
          </w:p>
        </w:tc>
        <w:tc>
          <w:tcPr>
            <w:tcW w:w="3642" w:type="dxa"/>
            <w:vAlign w:val="center"/>
          </w:tcPr>
          <w:p w14:paraId="7C97A655" w14:textId="2998420C"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Apsaugos klasė</w:t>
            </w:r>
          </w:p>
        </w:tc>
        <w:tc>
          <w:tcPr>
            <w:tcW w:w="2638" w:type="dxa"/>
            <w:vAlign w:val="center"/>
          </w:tcPr>
          <w:p w14:paraId="60D50682" w14:textId="512A861F"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ne mažiau IP65</w:t>
            </w:r>
          </w:p>
        </w:tc>
        <w:tc>
          <w:tcPr>
            <w:tcW w:w="2962" w:type="dxa"/>
            <w:vAlign w:val="center"/>
          </w:tcPr>
          <w:p w14:paraId="67679E56" w14:textId="1E4311DC"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0D3245C7" w14:textId="0E10E5E3"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52D93" w:rsidRPr="00F07FDC" w14:paraId="10BD2866" w14:textId="77777777" w:rsidTr="00052D93">
        <w:tc>
          <w:tcPr>
            <w:tcW w:w="691" w:type="dxa"/>
            <w:vAlign w:val="center"/>
          </w:tcPr>
          <w:p w14:paraId="3D1D1CBD" w14:textId="67684334"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6.</w:t>
            </w:r>
          </w:p>
        </w:tc>
        <w:tc>
          <w:tcPr>
            <w:tcW w:w="3642" w:type="dxa"/>
            <w:vAlign w:val="center"/>
          </w:tcPr>
          <w:p w14:paraId="20E460E5" w14:textId="25E709F8"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Darbinė aplinkos temperatūra</w:t>
            </w:r>
          </w:p>
        </w:tc>
        <w:tc>
          <w:tcPr>
            <w:tcW w:w="2638" w:type="dxa"/>
            <w:vAlign w:val="center"/>
          </w:tcPr>
          <w:p w14:paraId="7465E9AF" w14:textId="2B762E09"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ne siauresnių ribų kaip nuo -30 °C iki</w:t>
            </w:r>
            <w:r w:rsidRPr="00D2276A">
              <w:rPr>
                <w:rFonts w:asciiTheme="minorBidi" w:hAnsiTheme="minorBidi"/>
                <w:sz w:val="20"/>
                <w:szCs w:val="20"/>
              </w:rPr>
              <w:t xml:space="preserve"> +60 °C</w:t>
            </w:r>
          </w:p>
        </w:tc>
        <w:tc>
          <w:tcPr>
            <w:tcW w:w="2962" w:type="dxa"/>
            <w:vAlign w:val="center"/>
          </w:tcPr>
          <w:p w14:paraId="04C2DD22" w14:textId="394FFB73"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42AA0CE3" w14:textId="4C6E3747"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52D93" w:rsidRPr="00F07FDC" w14:paraId="17D3B506" w14:textId="77777777" w:rsidTr="00052D93">
        <w:tc>
          <w:tcPr>
            <w:tcW w:w="691" w:type="dxa"/>
            <w:vAlign w:val="center"/>
          </w:tcPr>
          <w:p w14:paraId="43C392EB" w14:textId="6FD0D8EC"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7.</w:t>
            </w:r>
          </w:p>
        </w:tc>
        <w:tc>
          <w:tcPr>
            <w:tcW w:w="3642" w:type="dxa"/>
            <w:vAlign w:val="center"/>
          </w:tcPr>
          <w:p w14:paraId="40E80E3F" w14:textId="3A1EC4C7"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Kompensuojama temperatūra</w:t>
            </w:r>
          </w:p>
        </w:tc>
        <w:tc>
          <w:tcPr>
            <w:tcW w:w="2638" w:type="dxa"/>
            <w:vAlign w:val="center"/>
          </w:tcPr>
          <w:p w14:paraId="21776EAA" w14:textId="496FE7A0"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snapToGrid w:val="0"/>
                <w:sz w:val="20"/>
                <w:szCs w:val="20"/>
              </w:rPr>
              <w:t xml:space="preserve">ne siauresnių ribų kaip nuo -20 °C iki </w:t>
            </w:r>
            <w:r w:rsidRPr="00D2276A">
              <w:rPr>
                <w:rFonts w:asciiTheme="minorBidi" w:hAnsiTheme="minorBidi"/>
                <w:sz w:val="20"/>
                <w:szCs w:val="20"/>
              </w:rPr>
              <w:t xml:space="preserve"> +60 °C</w:t>
            </w:r>
          </w:p>
        </w:tc>
        <w:tc>
          <w:tcPr>
            <w:tcW w:w="2962" w:type="dxa"/>
            <w:vAlign w:val="center"/>
          </w:tcPr>
          <w:p w14:paraId="7DDD392F" w14:textId="3B4B8A17"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2AE7C094" w14:textId="5BFD7264"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11C36" w:rsidRPr="00F07FDC" w14:paraId="018EB713" w14:textId="77777777" w:rsidTr="00052D93">
        <w:tc>
          <w:tcPr>
            <w:tcW w:w="691" w:type="dxa"/>
            <w:shd w:val="clear" w:color="auto" w:fill="F2F2F2" w:themeFill="background1" w:themeFillShade="F2"/>
            <w:vAlign w:val="center"/>
          </w:tcPr>
          <w:p w14:paraId="0D1C5015" w14:textId="02902A77" w:rsidR="00011C36" w:rsidRPr="00D2276A" w:rsidRDefault="00011C36" w:rsidP="00052D93">
            <w:pPr>
              <w:spacing w:before="60" w:after="60"/>
              <w:jc w:val="center"/>
              <w:rPr>
                <w:rFonts w:asciiTheme="minorBidi" w:hAnsiTheme="minorBidi"/>
                <w:i/>
                <w:iCs/>
                <w:sz w:val="20"/>
                <w:szCs w:val="20"/>
              </w:rPr>
            </w:pPr>
            <w:r w:rsidRPr="00D2276A">
              <w:rPr>
                <w:rFonts w:asciiTheme="minorBidi" w:hAnsiTheme="minorBidi"/>
                <w:i/>
                <w:iCs/>
                <w:snapToGrid w:val="0"/>
                <w:sz w:val="20"/>
                <w:szCs w:val="20"/>
              </w:rPr>
              <w:t>8.</w:t>
            </w:r>
          </w:p>
        </w:tc>
        <w:tc>
          <w:tcPr>
            <w:tcW w:w="14046" w:type="dxa"/>
            <w:gridSpan w:val="4"/>
            <w:shd w:val="clear" w:color="auto" w:fill="F2F2F2" w:themeFill="background1" w:themeFillShade="F2"/>
            <w:vAlign w:val="center"/>
          </w:tcPr>
          <w:p w14:paraId="004210E4" w14:textId="053D7F08" w:rsidR="00011C36" w:rsidRPr="00D2276A" w:rsidRDefault="00011C36" w:rsidP="00052D93">
            <w:pPr>
              <w:spacing w:before="60" w:after="60"/>
              <w:rPr>
                <w:rFonts w:asciiTheme="minorBidi" w:hAnsiTheme="minorBidi"/>
                <w:i/>
                <w:iCs/>
                <w:sz w:val="20"/>
                <w:szCs w:val="20"/>
              </w:rPr>
            </w:pPr>
            <w:r w:rsidRPr="00D2276A">
              <w:rPr>
                <w:rFonts w:asciiTheme="minorBidi" w:hAnsiTheme="minorBidi"/>
                <w:i/>
                <w:iCs/>
                <w:color w:val="000000"/>
                <w:sz w:val="20"/>
                <w:szCs w:val="20"/>
              </w:rPr>
              <w:t>Reikalavimai darbui sprogioje aplinkoje:</w:t>
            </w:r>
          </w:p>
        </w:tc>
      </w:tr>
      <w:tr w:rsidR="00052D93" w:rsidRPr="00F07FDC" w14:paraId="70D3F082" w14:textId="77777777" w:rsidTr="00052D93">
        <w:tc>
          <w:tcPr>
            <w:tcW w:w="691" w:type="dxa"/>
            <w:vAlign w:val="center"/>
          </w:tcPr>
          <w:p w14:paraId="5B1208E0" w14:textId="020DC9E3"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8.1.</w:t>
            </w:r>
          </w:p>
        </w:tc>
        <w:tc>
          <w:tcPr>
            <w:tcW w:w="3642" w:type="dxa"/>
            <w:vAlign w:val="center"/>
          </w:tcPr>
          <w:p w14:paraId="5DEB71B2" w14:textId="36143DD9"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Sprogimui pavojinga zona</w:t>
            </w:r>
          </w:p>
        </w:tc>
        <w:tc>
          <w:tcPr>
            <w:tcW w:w="2638" w:type="dxa"/>
            <w:vAlign w:val="center"/>
          </w:tcPr>
          <w:p w14:paraId="2C75A38A" w14:textId="4195831A"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I</w:t>
            </w:r>
          </w:p>
        </w:tc>
        <w:tc>
          <w:tcPr>
            <w:tcW w:w="2962" w:type="dxa"/>
            <w:vAlign w:val="center"/>
          </w:tcPr>
          <w:p w14:paraId="380FB1DC" w14:textId="748F3789"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4D271EC3" w14:textId="35526766"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52D93" w:rsidRPr="00F07FDC" w14:paraId="63C4B7C5" w14:textId="77777777" w:rsidTr="00052D93">
        <w:tc>
          <w:tcPr>
            <w:tcW w:w="691" w:type="dxa"/>
            <w:vAlign w:val="center"/>
          </w:tcPr>
          <w:p w14:paraId="0DBEAAFC" w14:textId="1FD34B0C"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8.2.</w:t>
            </w:r>
          </w:p>
        </w:tc>
        <w:tc>
          <w:tcPr>
            <w:tcW w:w="3642" w:type="dxa"/>
            <w:vAlign w:val="center"/>
          </w:tcPr>
          <w:p w14:paraId="66B22D7B" w14:textId="07F2D398"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Potencialiai sprogioje aplinkoje naudojamos įrangos grupė</w:t>
            </w:r>
          </w:p>
        </w:tc>
        <w:tc>
          <w:tcPr>
            <w:tcW w:w="2638" w:type="dxa"/>
            <w:vAlign w:val="center"/>
          </w:tcPr>
          <w:p w14:paraId="5C87C0C4" w14:textId="09AC2598"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IIA</w:t>
            </w:r>
          </w:p>
        </w:tc>
        <w:tc>
          <w:tcPr>
            <w:tcW w:w="2962" w:type="dxa"/>
            <w:vAlign w:val="center"/>
          </w:tcPr>
          <w:p w14:paraId="5EFB0D6C" w14:textId="35558BCC"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603EC97D" w14:textId="2DE0DF7C"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52D93" w:rsidRPr="00F07FDC" w14:paraId="3889D55A" w14:textId="77777777" w:rsidTr="00052D93">
        <w:tc>
          <w:tcPr>
            <w:tcW w:w="691" w:type="dxa"/>
            <w:vAlign w:val="center"/>
          </w:tcPr>
          <w:p w14:paraId="0CCAE7F9" w14:textId="2C2AF49D"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lastRenderedPageBreak/>
              <w:t>8.3.</w:t>
            </w:r>
          </w:p>
        </w:tc>
        <w:tc>
          <w:tcPr>
            <w:tcW w:w="3642" w:type="dxa"/>
            <w:vAlign w:val="center"/>
          </w:tcPr>
          <w:p w14:paraId="5F31E20B" w14:textId="06F6EDF3"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Įrangos kategorija pagal saugumo lygį ir rizikas, kad ji pati gali tapti gaisro ar sprogimo šaltiniu</w:t>
            </w:r>
          </w:p>
        </w:tc>
        <w:tc>
          <w:tcPr>
            <w:tcW w:w="2638" w:type="dxa"/>
            <w:vAlign w:val="center"/>
          </w:tcPr>
          <w:p w14:paraId="17B9AEBE" w14:textId="4A133E9F"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ne žemesnė nei CAT2 (kategorija 2)</w:t>
            </w:r>
          </w:p>
        </w:tc>
        <w:tc>
          <w:tcPr>
            <w:tcW w:w="2962" w:type="dxa"/>
            <w:vAlign w:val="center"/>
          </w:tcPr>
          <w:p w14:paraId="49717455" w14:textId="26EA71BD"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2088BB65" w14:textId="0B1A2366"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52D93" w:rsidRPr="00F07FDC" w14:paraId="2E535ACF" w14:textId="77777777" w:rsidTr="00052D93">
        <w:tc>
          <w:tcPr>
            <w:tcW w:w="691" w:type="dxa"/>
            <w:vAlign w:val="center"/>
          </w:tcPr>
          <w:p w14:paraId="1ACAB85C" w14:textId="5F562E34"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8.4.</w:t>
            </w:r>
          </w:p>
        </w:tc>
        <w:tc>
          <w:tcPr>
            <w:tcW w:w="3642" w:type="dxa"/>
            <w:vAlign w:val="center"/>
          </w:tcPr>
          <w:p w14:paraId="6E0F7304" w14:textId="083775EF"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Apsaugos koncepcija</w:t>
            </w:r>
          </w:p>
        </w:tc>
        <w:tc>
          <w:tcPr>
            <w:tcW w:w="2638" w:type="dxa"/>
            <w:vAlign w:val="center"/>
          </w:tcPr>
          <w:p w14:paraId="61BC593C" w14:textId="52B3FAA9"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ne žemesnė kaip ib</w:t>
            </w:r>
          </w:p>
        </w:tc>
        <w:tc>
          <w:tcPr>
            <w:tcW w:w="2962" w:type="dxa"/>
            <w:vAlign w:val="center"/>
          </w:tcPr>
          <w:p w14:paraId="11B84B82" w14:textId="04CCBB54"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6635859A" w14:textId="3D3B2CA1"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52D93" w:rsidRPr="00F07FDC" w14:paraId="6FB533A4" w14:textId="77777777" w:rsidTr="00052D93">
        <w:tc>
          <w:tcPr>
            <w:tcW w:w="691" w:type="dxa"/>
            <w:vAlign w:val="center"/>
          </w:tcPr>
          <w:p w14:paraId="4ECF8653" w14:textId="5DA3FF02"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9.</w:t>
            </w:r>
          </w:p>
        </w:tc>
        <w:tc>
          <w:tcPr>
            <w:tcW w:w="3642" w:type="dxa"/>
            <w:vAlign w:val="center"/>
          </w:tcPr>
          <w:p w14:paraId="0A60F0CD" w14:textId="777AD2DB"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Keitiklio pajungimas</w:t>
            </w:r>
          </w:p>
        </w:tc>
        <w:tc>
          <w:tcPr>
            <w:tcW w:w="2638" w:type="dxa"/>
            <w:vAlign w:val="center"/>
          </w:tcPr>
          <w:p w14:paraId="4402A95C" w14:textId="3DF80150"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bCs/>
                <w:color w:val="000000" w:themeColor="text1"/>
                <w:sz w:val="20"/>
                <w:szCs w:val="20"/>
              </w:rPr>
              <w:t>išorinis sriegis G ½ (neleidžiama naudoti papildomų jungiamųjų dalių)</w:t>
            </w:r>
          </w:p>
        </w:tc>
        <w:tc>
          <w:tcPr>
            <w:tcW w:w="2962" w:type="dxa"/>
            <w:vAlign w:val="center"/>
          </w:tcPr>
          <w:p w14:paraId="352813CD" w14:textId="222BEF49"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5D8C7018" w14:textId="0A879259"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52D93" w:rsidRPr="00F07FDC" w14:paraId="549F6A2A" w14:textId="77777777" w:rsidTr="00052D93">
        <w:tc>
          <w:tcPr>
            <w:tcW w:w="691" w:type="dxa"/>
            <w:vAlign w:val="center"/>
          </w:tcPr>
          <w:p w14:paraId="158AFC23" w14:textId="6E572750"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10.</w:t>
            </w:r>
          </w:p>
        </w:tc>
        <w:tc>
          <w:tcPr>
            <w:tcW w:w="3642" w:type="dxa"/>
            <w:vAlign w:val="center"/>
          </w:tcPr>
          <w:p w14:paraId="0FF79160" w14:textId="208C0C52"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Matmenys - ne didesni kaip</w:t>
            </w:r>
          </w:p>
        </w:tc>
        <w:tc>
          <w:tcPr>
            <w:tcW w:w="2638" w:type="dxa"/>
            <w:vAlign w:val="center"/>
          </w:tcPr>
          <w:p w14:paraId="2790CE5E" w14:textId="37C15AC4"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190 x 140 x 100 mm</w:t>
            </w:r>
          </w:p>
        </w:tc>
        <w:tc>
          <w:tcPr>
            <w:tcW w:w="2962" w:type="dxa"/>
            <w:vAlign w:val="center"/>
          </w:tcPr>
          <w:p w14:paraId="7949B25A" w14:textId="0E06171C"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1B4C2E78" w14:textId="1AB1382F"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52D93" w:rsidRPr="00F07FDC" w14:paraId="34EC5572" w14:textId="77777777" w:rsidTr="00052D93">
        <w:tc>
          <w:tcPr>
            <w:tcW w:w="691" w:type="dxa"/>
            <w:vAlign w:val="center"/>
          </w:tcPr>
          <w:p w14:paraId="02B8AC6C" w14:textId="0FC3D4CB"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11.</w:t>
            </w:r>
          </w:p>
        </w:tc>
        <w:tc>
          <w:tcPr>
            <w:tcW w:w="3642" w:type="dxa"/>
            <w:vAlign w:val="center"/>
          </w:tcPr>
          <w:p w14:paraId="01BB5293" w14:textId="66C71D13"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 xml:space="preserve">Kalibravimo liudijimas išduotas Lietuvos Respublikoje </w:t>
            </w:r>
            <w:r w:rsidRPr="00D2276A">
              <w:rPr>
                <w:rFonts w:asciiTheme="minorBidi" w:hAnsiTheme="minorBidi"/>
                <w:sz w:val="20"/>
                <w:szCs w:val="20"/>
              </w:rPr>
              <w:t xml:space="preserve">arba kitoje ES valstybėje </w:t>
            </w:r>
            <w:r w:rsidRPr="00D2276A">
              <w:rPr>
                <w:rFonts w:asciiTheme="minorBidi" w:hAnsiTheme="minorBidi"/>
                <w:color w:val="000000"/>
                <w:sz w:val="20"/>
                <w:szCs w:val="20"/>
              </w:rPr>
              <w:t>akredituotos laboratorijos</w:t>
            </w:r>
          </w:p>
        </w:tc>
        <w:tc>
          <w:tcPr>
            <w:tcW w:w="2638" w:type="dxa"/>
            <w:vAlign w:val="center"/>
          </w:tcPr>
          <w:p w14:paraId="7FB35DFB" w14:textId="77777777" w:rsidR="00052D93" w:rsidRPr="00D2276A" w:rsidRDefault="00052D93" w:rsidP="00052D93">
            <w:pPr>
              <w:autoSpaceDE w:val="0"/>
              <w:autoSpaceDN w:val="0"/>
              <w:adjustRightInd w:val="0"/>
              <w:jc w:val="center"/>
              <w:rPr>
                <w:rFonts w:asciiTheme="minorBidi" w:hAnsiTheme="minorBidi"/>
                <w:color w:val="000000"/>
                <w:sz w:val="20"/>
                <w:szCs w:val="20"/>
              </w:rPr>
            </w:pPr>
            <w:r w:rsidRPr="00D2276A">
              <w:rPr>
                <w:rFonts w:asciiTheme="minorBidi" w:hAnsiTheme="minorBidi"/>
                <w:color w:val="000000"/>
                <w:sz w:val="20"/>
                <w:szCs w:val="20"/>
              </w:rPr>
              <w:t>Būtinas, pateikiamas kartu su Prekėmis. Su pirkimo pasiūlymu pateikti slėgio keitiklio kalibravimo liudijimo kopiją (pavyzdį).</w:t>
            </w:r>
          </w:p>
          <w:p w14:paraId="0A5B92BF" w14:textId="1F295E98"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Kalibravimas turi būti atliekamas tolygiai per visą keitiklio matavimo diapazoną vadovaujantis tarptautinėmis slėgio matavimo priemonių kalibravimo rekomendacijomis Euramet cg-17 arba lygiavertėmis.</w:t>
            </w:r>
          </w:p>
        </w:tc>
        <w:tc>
          <w:tcPr>
            <w:tcW w:w="2962" w:type="dxa"/>
            <w:vAlign w:val="center"/>
          </w:tcPr>
          <w:p w14:paraId="76195C7B" w14:textId="1BC52098"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45FDCE9E" w14:textId="74801F90"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052D93" w:rsidRPr="00F07FDC" w14:paraId="5322FB2C" w14:textId="77777777" w:rsidTr="00052D93">
        <w:tc>
          <w:tcPr>
            <w:tcW w:w="691" w:type="dxa"/>
            <w:vAlign w:val="center"/>
          </w:tcPr>
          <w:p w14:paraId="6EECA323" w14:textId="111EC32A"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12.</w:t>
            </w:r>
          </w:p>
        </w:tc>
        <w:tc>
          <w:tcPr>
            <w:tcW w:w="3642" w:type="dxa"/>
            <w:vAlign w:val="center"/>
          </w:tcPr>
          <w:p w14:paraId="073B6669" w14:textId="6431E2D8"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Komplektavimo reikalavimai</w:t>
            </w:r>
          </w:p>
        </w:tc>
        <w:tc>
          <w:tcPr>
            <w:tcW w:w="2638" w:type="dxa"/>
            <w:vAlign w:val="center"/>
          </w:tcPr>
          <w:p w14:paraId="0CD484D1" w14:textId="1AACBE89" w:rsidR="00052D93" w:rsidRPr="00D2276A" w:rsidRDefault="00052D93" w:rsidP="00052D93">
            <w:pPr>
              <w:spacing w:before="60" w:after="60"/>
              <w:jc w:val="center"/>
              <w:rPr>
                <w:rFonts w:asciiTheme="minorBidi" w:hAnsiTheme="minorBidi"/>
                <w:i/>
                <w:iCs/>
                <w:sz w:val="20"/>
                <w:szCs w:val="20"/>
              </w:rPr>
            </w:pPr>
            <w:r w:rsidRPr="00D2276A">
              <w:rPr>
                <w:rFonts w:asciiTheme="minorBidi" w:hAnsiTheme="minorBidi"/>
                <w:color w:val="000000"/>
                <w:sz w:val="20"/>
                <w:szCs w:val="20"/>
              </w:rPr>
              <w:t xml:space="preserve">Slėgio keitikliai turi būti tiekiami su apsauginiu dangteliu, skirtu apsaugoti jautrųjį elementą, taip pat pridėtos sandarinimo tarpinės. Slėgio keitikliai turi būti paruošti montuoti </w:t>
            </w:r>
            <w:r w:rsidRPr="00D2276A">
              <w:rPr>
                <w:rFonts w:asciiTheme="minorBidi" w:hAnsiTheme="minorBidi"/>
                <w:sz w:val="20"/>
                <w:szCs w:val="20"/>
              </w:rPr>
              <w:t xml:space="preserve">Pirkėjo dujų slėgio reguliavimo įrenginiuose nenaudojant papildomų elektroninių komunikacijos įrenginių (pvz. nustatyti „0 tašką“), o jeigu sumontavus slėgio keitiklį </w:t>
            </w:r>
            <w:r w:rsidRPr="00D2276A">
              <w:rPr>
                <w:rFonts w:asciiTheme="minorBidi" w:hAnsiTheme="minorBidi"/>
                <w:sz w:val="20"/>
                <w:szCs w:val="20"/>
              </w:rPr>
              <w:lastRenderedPageBreak/>
              <w:t>būtina jį papildomai sureguliuoti (pvz., nustatyti „0 tašką“) naudojant papildomus elektroninius prietaisus, tokius reguliavimo darbus savo sąnaudomis turi atlikti Tiekėjas.</w:t>
            </w:r>
          </w:p>
        </w:tc>
        <w:tc>
          <w:tcPr>
            <w:tcW w:w="2962" w:type="dxa"/>
            <w:vAlign w:val="center"/>
          </w:tcPr>
          <w:p w14:paraId="4FF80205" w14:textId="7247C7ED"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lastRenderedPageBreak/>
              <w:t>(įrašyti)</w:t>
            </w:r>
          </w:p>
        </w:tc>
        <w:tc>
          <w:tcPr>
            <w:tcW w:w="4804" w:type="dxa"/>
            <w:vAlign w:val="center"/>
          </w:tcPr>
          <w:p w14:paraId="78724737" w14:textId="46CDCF99" w:rsidR="00052D93" w:rsidRPr="00D2276A" w:rsidRDefault="00052D93" w:rsidP="00052D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4D6768" w:rsidRPr="00F07FDC" w14:paraId="131D4784" w14:textId="77777777" w:rsidTr="001100C7">
        <w:tc>
          <w:tcPr>
            <w:tcW w:w="14737" w:type="dxa"/>
            <w:gridSpan w:val="5"/>
            <w:shd w:val="clear" w:color="auto" w:fill="D9E2F3" w:themeFill="accent1" w:themeFillTint="33"/>
            <w:vAlign w:val="center"/>
          </w:tcPr>
          <w:p w14:paraId="7DAA8E2D" w14:textId="2AE5DD6D" w:rsidR="004D6768" w:rsidRPr="00D2276A" w:rsidRDefault="001100C7" w:rsidP="00052D93">
            <w:pPr>
              <w:spacing w:before="60" w:after="60"/>
              <w:jc w:val="center"/>
              <w:rPr>
                <w:rFonts w:asciiTheme="minorBidi" w:hAnsiTheme="minorBidi"/>
                <w:i/>
                <w:iCs/>
                <w:sz w:val="20"/>
                <w:szCs w:val="20"/>
              </w:rPr>
            </w:pPr>
            <w:r w:rsidRPr="00D2276A">
              <w:rPr>
                <w:rFonts w:asciiTheme="minorBidi" w:hAnsiTheme="minorBidi"/>
                <w:b/>
                <w:bCs/>
                <w:sz w:val="20"/>
                <w:szCs w:val="20"/>
              </w:rPr>
              <w:t>UŽDUJINIMO SIGNALIZATORIAUS MODULIS</w:t>
            </w:r>
          </w:p>
        </w:tc>
      </w:tr>
      <w:tr w:rsidR="001100C7" w:rsidRPr="00F07FDC" w14:paraId="3E264B4F" w14:textId="77777777" w:rsidTr="00052D93">
        <w:tc>
          <w:tcPr>
            <w:tcW w:w="691" w:type="dxa"/>
            <w:vAlign w:val="center"/>
          </w:tcPr>
          <w:p w14:paraId="66C46533" w14:textId="0FDEC14C"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1.</w:t>
            </w:r>
          </w:p>
        </w:tc>
        <w:tc>
          <w:tcPr>
            <w:tcW w:w="3642" w:type="dxa"/>
            <w:vAlign w:val="center"/>
          </w:tcPr>
          <w:p w14:paraId="176B409A" w14:textId="6FAA2FC6"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Paskirtis</w:t>
            </w:r>
          </w:p>
        </w:tc>
        <w:tc>
          <w:tcPr>
            <w:tcW w:w="2638" w:type="dxa"/>
            <w:vAlign w:val="center"/>
          </w:tcPr>
          <w:p w14:paraId="089A1D14" w14:textId="6EF7B919"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Kontroliuoti gamtinių dujų (CH</w:t>
            </w:r>
            <w:r w:rsidRPr="00D2276A">
              <w:rPr>
                <w:rFonts w:asciiTheme="minorBidi" w:hAnsiTheme="minorBidi"/>
                <w:color w:val="000000"/>
                <w:sz w:val="20"/>
                <w:szCs w:val="20"/>
                <w:vertAlign w:val="subscript"/>
              </w:rPr>
              <w:t>4</w:t>
            </w:r>
            <w:r w:rsidRPr="00D2276A">
              <w:rPr>
                <w:rFonts w:asciiTheme="minorBidi" w:hAnsiTheme="minorBidi"/>
                <w:color w:val="000000"/>
                <w:sz w:val="20"/>
                <w:szCs w:val="20"/>
              </w:rPr>
              <w:t>) formavimąsi uždarose patalpose ir pateikti signalus dujų koncentracijai pasiekus nustatytas ribas</w:t>
            </w:r>
          </w:p>
        </w:tc>
        <w:tc>
          <w:tcPr>
            <w:tcW w:w="2962" w:type="dxa"/>
            <w:vAlign w:val="center"/>
          </w:tcPr>
          <w:p w14:paraId="1B5A4689" w14:textId="5118F176"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7150A712" w14:textId="44F42A89"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1100C7" w:rsidRPr="00F07FDC" w14:paraId="4A3C231E" w14:textId="77777777" w:rsidTr="00052D93">
        <w:tc>
          <w:tcPr>
            <w:tcW w:w="691" w:type="dxa"/>
            <w:vAlign w:val="center"/>
          </w:tcPr>
          <w:p w14:paraId="7FD98178" w14:textId="3084E78C"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2.</w:t>
            </w:r>
          </w:p>
        </w:tc>
        <w:tc>
          <w:tcPr>
            <w:tcW w:w="3642" w:type="dxa"/>
            <w:vAlign w:val="center"/>
          </w:tcPr>
          <w:p w14:paraId="5648D6B2" w14:textId="75B3BC40"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Suderinamumas</w:t>
            </w:r>
          </w:p>
        </w:tc>
        <w:tc>
          <w:tcPr>
            <w:tcW w:w="2638" w:type="dxa"/>
            <w:vAlign w:val="center"/>
          </w:tcPr>
          <w:p w14:paraId="43615F7A" w14:textId="249B4C8C"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Suderinamas su uždujinimo jutikliu, aprašytu Techninės specifikacijos Lentelėje Nr. 4</w:t>
            </w:r>
          </w:p>
        </w:tc>
        <w:tc>
          <w:tcPr>
            <w:tcW w:w="2962" w:type="dxa"/>
            <w:vAlign w:val="center"/>
          </w:tcPr>
          <w:p w14:paraId="0998ABFB" w14:textId="6610AE79"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410A7BCC" w14:textId="29023698"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1100C7" w:rsidRPr="00F07FDC" w14:paraId="1200DE78" w14:textId="77777777" w:rsidTr="00052D93">
        <w:tc>
          <w:tcPr>
            <w:tcW w:w="691" w:type="dxa"/>
            <w:vAlign w:val="center"/>
          </w:tcPr>
          <w:p w14:paraId="027B55D3" w14:textId="29633073"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3.</w:t>
            </w:r>
          </w:p>
        </w:tc>
        <w:tc>
          <w:tcPr>
            <w:tcW w:w="3642" w:type="dxa"/>
            <w:vAlign w:val="center"/>
          </w:tcPr>
          <w:p w14:paraId="509827E3" w14:textId="5D4668C4"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Prijungimas prie kontrolerio</w:t>
            </w:r>
          </w:p>
        </w:tc>
        <w:tc>
          <w:tcPr>
            <w:tcW w:w="2638" w:type="dxa"/>
            <w:vAlign w:val="center"/>
          </w:tcPr>
          <w:p w14:paraId="783F1E0F" w14:textId="4D38F88E"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Dvilaidis, diskretinis išėjimas – relinis, normaliai sujungtas kontaktas (kiekvienam signalui atskiras).</w:t>
            </w:r>
          </w:p>
        </w:tc>
        <w:tc>
          <w:tcPr>
            <w:tcW w:w="2962" w:type="dxa"/>
            <w:vAlign w:val="center"/>
          </w:tcPr>
          <w:p w14:paraId="28711A30" w14:textId="54F52881"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16067D48" w14:textId="5C1FBB0C"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1100C7" w:rsidRPr="00F07FDC" w14:paraId="19E7C720" w14:textId="77777777" w:rsidTr="00052D93">
        <w:tc>
          <w:tcPr>
            <w:tcW w:w="691" w:type="dxa"/>
            <w:vAlign w:val="center"/>
          </w:tcPr>
          <w:p w14:paraId="4663549F" w14:textId="11D5DC07"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4.</w:t>
            </w:r>
          </w:p>
        </w:tc>
        <w:tc>
          <w:tcPr>
            <w:tcW w:w="3642" w:type="dxa"/>
            <w:vAlign w:val="center"/>
          </w:tcPr>
          <w:p w14:paraId="6BB225FC" w14:textId="5466A99F"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Aplinkos (darbinė) temperatūra</w:t>
            </w:r>
          </w:p>
        </w:tc>
        <w:tc>
          <w:tcPr>
            <w:tcW w:w="2638" w:type="dxa"/>
            <w:vAlign w:val="center"/>
          </w:tcPr>
          <w:p w14:paraId="2C6826AA" w14:textId="018611A1"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sz w:val="20"/>
                <w:szCs w:val="20"/>
              </w:rPr>
              <w:t>ne siauresnių ribų kaip nuo -30 °C iki +40 °C</w:t>
            </w:r>
          </w:p>
        </w:tc>
        <w:tc>
          <w:tcPr>
            <w:tcW w:w="2962" w:type="dxa"/>
            <w:vAlign w:val="center"/>
          </w:tcPr>
          <w:p w14:paraId="32A013D0" w14:textId="4857A190"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4224D40D" w14:textId="64DDE1DC"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1100C7" w:rsidRPr="00F07FDC" w14:paraId="03017511" w14:textId="77777777" w:rsidTr="00052D93">
        <w:tc>
          <w:tcPr>
            <w:tcW w:w="691" w:type="dxa"/>
            <w:vAlign w:val="center"/>
          </w:tcPr>
          <w:p w14:paraId="051A6CD1" w14:textId="0F5F114D"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5.</w:t>
            </w:r>
          </w:p>
        </w:tc>
        <w:tc>
          <w:tcPr>
            <w:tcW w:w="3642" w:type="dxa"/>
            <w:vAlign w:val="center"/>
          </w:tcPr>
          <w:p w14:paraId="61CD2E5E" w14:textId="4D277936"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Signalizacija ribos</w:t>
            </w:r>
          </w:p>
        </w:tc>
        <w:tc>
          <w:tcPr>
            <w:tcW w:w="2638" w:type="dxa"/>
            <w:vAlign w:val="center"/>
          </w:tcPr>
          <w:p w14:paraId="1778BEF1" w14:textId="7E61E178"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20% - įspėjamoji, 40% - avarinė</w:t>
            </w:r>
          </w:p>
        </w:tc>
        <w:tc>
          <w:tcPr>
            <w:tcW w:w="2962" w:type="dxa"/>
            <w:vAlign w:val="center"/>
          </w:tcPr>
          <w:p w14:paraId="0E41E185" w14:textId="2F2E98E1"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1075671D" w14:textId="29ABAF0E"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1100C7" w:rsidRPr="00F07FDC" w14:paraId="42EB0B89" w14:textId="77777777" w:rsidTr="00052D93">
        <w:tc>
          <w:tcPr>
            <w:tcW w:w="691" w:type="dxa"/>
            <w:vAlign w:val="center"/>
          </w:tcPr>
          <w:p w14:paraId="69F4C31F" w14:textId="0C13C0D1"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6.</w:t>
            </w:r>
          </w:p>
        </w:tc>
        <w:tc>
          <w:tcPr>
            <w:tcW w:w="3642" w:type="dxa"/>
            <w:vAlign w:val="center"/>
          </w:tcPr>
          <w:p w14:paraId="6DEE7412" w14:textId="6CD8CE17"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Darbo režimas</w:t>
            </w:r>
          </w:p>
        </w:tc>
        <w:tc>
          <w:tcPr>
            <w:tcW w:w="2638" w:type="dxa"/>
            <w:vAlign w:val="center"/>
          </w:tcPr>
          <w:p w14:paraId="6FE7D863" w14:textId="54674316"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Nepertraukiamas</w:t>
            </w:r>
          </w:p>
        </w:tc>
        <w:tc>
          <w:tcPr>
            <w:tcW w:w="2962" w:type="dxa"/>
            <w:vAlign w:val="center"/>
          </w:tcPr>
          <w:p w14:paraId="2C6545ED" w14:textId="3A677238"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44386798" w14:textId="2D95A8C9"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CF6404" w:rsidRPr="00F07FDC" w14:paraId="08CD24A2" w14:textId="77777777" w:rsidTr="001100C7">
        <w:tc>
          <w:tcPr>
            <w:tcW w:w="691" w:type="dxa"/>
            <w:shd w:val="clear" w:color="auto" w:fill="F2F2F2" w:themeFill="background1" w:themeFillShade="F2"/>
            <w:vAlign w:val="center"/>
          </w:tcPr>
          <w:p w14:paraId="4E264E07" w14:textId="4CF7A994" w:rsidR="00CF6404" w:rsidRPr="00D2276A" w:rsidRDefault="00CF6404" w:rsidP="00052D93">
            <w:pPr>
              <w:spacing w:before="60" w:after="60"/>
              <w:jc w:val="center"/>
              <w:rPr>
                <w:rFonts w:asciiTheme="minorBidi" w:hAnsiTheme="minorBidi"/>
                <w:color w:val="000000"/>
                <w:sz w:val="20"/>
                <w:szCs w:val="20"/>
              </w:rPr>
            </w:pPr>
            <w:r w:rsidRPr="00D2276A">
              <w:rPr>
                <w:rFonts w:asciiTheme="minorBidi" w:hAnsiTheme="minorBidi"/>
                <w:i/>
                <w:iCs/>
                <w:color w:val="000000"/>
                <w:sz w:val="20"/>
                <w:szCs w:val="20"/>
              </w:rPr>
              <w:t>7.</w:t>
            </w:r>
          </w:p>
        </w:tc>
        <w:tc>
          <w:tcPr>
            <w:tcW w:w="14046" w:type="dxa"/>
            <w:gridSpan w:val="4"/>
            <w:shd w:val="clear" w:color="auto" w:fill="F2F2F2" w:themeFill="background1" w:themeFillShade="F2"/>
            <w:vAlign w:val="center"/>
          </w:tcPr>
          <w:p w14:paraId="74374E8B" w14:textId="54317BD0" w:rsidR="00CF6404" w:rsidRPr="00D2276A" w:rsidRDefault="00CF6404" w:rsidP="001100C7">
            <w:pPr>
              <w:spacing w:before="60" w:after="60"/>
              <w:rPr>
                <w:rFonts w:asciiTheme="minorBidi" w:hAnsiTheme="minorBidi"/>
                <w:i/>
                <w:iCs/>
                <w:sz w:val="20"/>
                <w:szCs w:val="20"/>
              </w:rPr>
            </w:pPr>
            <w:r w:rsidRPr="00D2276A">
              <w:rPr>
                <w:rFonts w:asciiTheme="minorBidi" w:hAnsiTheme="minorBidi"/>
                <w:i/>
                <w:iCs/>
                <w:color w:val="000000"/>
                <w:sz w:val="20"/>
                <w:szCs w:val="20"/>
              </w:rPr>
              <w:t>Maitinimas:</w:t>
            </w:r>
          </w:p>
        </w:tc>
      </w:tr>
      <w:tr w:rsidR="001100C7" w:rsidRPr="00F07FDC" w14:paraId="2CC85D08" w14:textId="77777777" w:rsidTr="00052D93">
        <w:tc>
          <w:tcPr>
            <w:tcW w:w="691" w:type="dxa"/>
            <w:vAlign w:val="center"/>
          </w:tcPr>
          <w:p w14:paraId="41031153" w14:textId="28A8707D"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7.1.</w:t>
            </w:r>
          </w:p>
        </w:tc>
        <w:tc>
          <w:tcPr>
            <w:tcW w:w="3642" w:type="dxa"/>
            <w:vAlign w:val="center"/>
          </w:tcPr>
          <w:p w14:paraId="2DBC7904" w14:textId="60F02661"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Maitinimo įtampa</w:t>
            </w:r>
          </w:p>
        </w:tc>
        <w:tc>
          <w:tcPr>
            <w:tcW w:w="2638" w:type="dxa"/>
            <w:vAlign w:val="center"/>
          </w:tcPr>
          <w:p w14:paraId="327B5C74" w14:textId="77FD2F33"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1B1B1B"/>
                <w:sz w:val="20"/>
                <w:szCs w:val="20"/>
                <w:lang w:eastAsia="lt-LT"/>
              </w:rPr>
              <w:t>220</w:t>
            </w:r>
            <w:r w:rsidRPr="00D2276A">
              <w:rPr>
                <w:rFonts w:asciiTheme="minorBidi" w:hAnsiTheme="minorBidi"/>
                <w:color w:val="1B1B1B"/>
                <w:sz w:val="20"/>
                <w:szCs w:val="20"/>
                <w:vertAlign w:val="superscript"/>
                <w:lang w:eastAsia="lt-LT"/>
              </w:rPr>
              <w:t>+22</w:t>
            </w:r>
            <w:r w:rsidRPr="00D2276A">
              <w:rPr>
                <w:rFonts w:asciiTheme="minorBidi" w:hAnsiTheme="minorBidi"/>
                <w:color w:val="1B1B1B"/>
                <w:sz w:val="20"/>
                <w:szCs w:val="20"/>
                <w:vertAlign w:val="subscript"/>
                <w:lang w:eastAsia="lt-LT"/>
              </w:rPr>
              <w:t xml:space="preserve">-33 </w:t>
            </w:r>
            <w:r w:rsidRPr="00D2276A">
              <w:rPr>
                <w:rFonts w:asciiTheme="minorBidi" w:hAnsiTheme="minorBidi"/>
                <w:color w:val="1B1B1B"/>
                <w:sz w:val="20"/>
                <w:szCs w:val="20"/>
                <w:lang w:eastAsia="lt-LT"/>
              </w:rPr>
              <w:t>VAC, 12 VDC (rezervinis)</w:t>
            </w:r>
          </w:p>
        </w:tc>
        <w:tc>
          <w:tcPr>
            <w:tcW w:w="2962" w:type="dxa"/>
            <w:vAlign w:val="center"/>
          </w:tcPr>
          <w:p w14:paraId="4196AB5A" w14:textId="02D6419F"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4C387409" w14:textId="70A01B3E"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1100C7" w:rsidRPr="00F07FDC" w14:paraId="7E5C4362" w14:textId="77777777" w:rsidTr="00052D93">
        <w:tc>
          <w:tcPr>
            <w:tcW w:w="691" w:type="dxa"/>
            <w:vAlign w:val="center"/>
          </w:tcPr>
          <w:p w14:paraId="4D640012" w14:textId="4708C12C"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7.2.</w:t>
            </w:r>
          </w:p>
        </w:tc>
        <w:tc>
          <w:tcPr>
            <w:tcW w:w="3642" w:type="dxa"/>
            <w:vAlign w:val="center"/>
          </w:tcPr>
          <w:p w14:paraId="1063A3D5" w14:textId="35E78263"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Dažnis</w:t>
            </w:r>
          </w:p>
        </w:tc>
        <w:tc>
          <w:tcPr>
            <w:tcW w:w="2638" w:type="dxa"/>
            <w:vAlign w:val="center"/>
          </w:tcPr>
          <w:p w14:paraId="5990EE6E" w14:textId="0D81DBCC"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(50±1) Hz</w:t>
            </w:r>
          </w:p>
        </w:tc>
        <w:tc>
          <w:tcPr>
            <w:tcW w:w="2962" w:type="dxa"/>
            <w:vAlign w:val="center"/>
          </w:tcPr>
          <w:p w14:paraId="2817D9D0" w14:textId="4942195A"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360BD0F6" w14:textId="07D37DF8"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1100C7" w:rsidRPr="00F07FDC" w14:paraId="38B89BEA" w14:textId="77777777" w:rsidTr="00052D93">
        <w:tc>
          <w:tcPr>
            <w:tcW w:w="691" w:type="dxa"/>
            <w:vAlign w:val="center"/>
          </w:tcPr>
          <w:p w14:paraId="3491F486" w14:textId="49D9CDB1"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7.3.</w:t>
            </w:r>
          </w:p>
        </w:tc>
        <w:tc>
          <w:tcPr>
            <w:tcW w:w="3642" w:type="dxa"/>
            <w:vAlign w:val="center"/>
          </w:tcPr>
          <w:p w14:paraId="5E5E7E23" w14:textId="43B4DC10"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Sunaudojamas galingumas</w:t>
            </w:r>
          </w:p>
        </w:tc>
        <w:tc>
          <w:tcPr>
            <w:tcW w:w="2638" w:type="dxa"/>
            <w:vAlign w:val="center"/>
          </w:tcPr>
          <w:p w14:paraId="6A19ED2A" w14:textId="0C6B26B6"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Ne daugiau 10W</w:t>
            </w:r>
          </w:p>
        </w:tc>
        <w:tc>
          <w:tcPr>
            <w:tcW w:w="2962" w:type="dxa"/>
            <w:vAlign w:val="center"/>
          </w:tcPr>
          <w:p w14:paraId="7FAC4609" w14:textId="579458A0"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0F07C90C" w14:textId="7118E18A"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1100C7" w:rsidRPr="00F07FDC" w14:paraId="41EB10B8" w14:textId="77777777" w:rsidTr="00052D93">
        <w:tc>
          <w:tcPr>
            <w:tcW w:w="691" w:type="dxa"/>
            <w:vAlign w:val="center"/>
          </w:tcPr>
          <w:p w14:paraId="1D422F96" w14:textId="05B8BFE1"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lastRenderedPageBreak/>
              <w:t>8.</w:t>
            </w:r>
          </w:p>
        </w:tc>
        <w:tc>
          <w:tcPr>
            <w:tcW w:w="3642" w:type="dxa"/>
            <w:vAlign w:val="center"/>
          </w:tcPr>
          <w:p w14:paraId="0F283D3A" w14:textId="1BA5D137"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Matmenys – ne didesni kaip</w:t>
            </w:r>
          </w:p>
        </w:tc>
        <w:tc>
          <w:tcPr>
            <w:tcW w:w="2638" w:type="dxa"/>
            <w:vAlign w:val="center"/>
          </w:tcPr>
          <w:p w14:paraId="15C1823C" w14:textId="4357E07B"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sz w:val="20"/>
                <w:szCs w:val="20"/>
              </w:rPr>
              <w:t>(230 x 120 x 65) mm</w:t>
            </w:r>
          </w:p>
        </w:tc>
        <w:tc>
          <w:tcPr>
            <w:tcW w:w="2962" w:type="dxa"/>
            <w:vAlign w:val="center"/>
          </w:tcPr>
          <w:p w14:paraId="3BADF90F" w14:textId="62916F28"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1C38964F" w14:textId="00622D79"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1100C7" w:rsidRPr="00F07FDC" w14:paraId="00564675" w14:textId="77777777" w:rsidTr="00052D93">
        <w:tc>
          <w:tcPr>
            <w:tcW w:w="691" w:type="dxa"/>
            <w:vAlign w:val="center"/>
          </w:tcPr>
          <w:p w14:paraId="71ED2946" w14:textId="1D4B9CB0"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9.</w:t>
            </w:r>
          </w:p>
        </w:tc>
        <w:tc>
          <w:tcPr>
            <w:tcW w:w="3642" w:type="dxa"/>
            <w:vAlign w:val="center"/>
          </w:tcPr>
          <w:p w14:paraId="325558BE" w14:textId="78C6C2C8"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Metrologinės patikros sertifikatas, išduotas Lietuvos Respublikoje arba kitoje ES valstybėje  akredituotos laboratorijos</w:t>
            </w:r>
          </w:p>
        </w:tc>
        <w:tc>
          <w:tcPr>
            <w:tcW w:w="2638" w:type="dxa"/>
            <w:vAlign w:val="center"/>
          </w:tcPr>
          <w:p w14:paraId="0F3A43AC" w14:textId="7C2B715B" w:rsidR="001100C7" w:rsidRPr="00D2276A" w:rsidRDefault="001100C7" w:rsidP="001100C7">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Būtinas, pateikiamas kartu su Prekėmis. Su pirkimo pasiūlymu pateikti u</w:t>
            </w:r>
            <w:r w:rsidRPr="00D2276A">
              <w:rPr>
                <w:rFonts w:asciiTheme="minorBidi" w:hAnsiTheme="minorBidi"/>
                <w:sz w:val="20"/>
                <w:szCs w:val="20"/>
              </w:rPr>
              <w:t>ždujinimo signalizatoriaus modulio metrologinės patikros sertifikato</w:t>
            </w:r>
            <w:r w:rsidRPr="00D2276A">
              <w:rPr>
                <w:rFonts w:asciiTheme="minorBidi" w:hAnsiTheme="minorBidi"/>
                <w:color w:val="000000"/>
                <w:sz w:val="20"/>
                <w:szCs w:val="20"/>
              </w:rPr>
              <w:t xml:space="preserve"> kopiją (pavyzdį).</w:t>
            </w:r>
          </w:p>
        </w:tc>
        <w:tc>
          <w:tcPr>
            <w:tcW w:w="2962" w:type="dxa"/>
            <w:vAlign w:val="center"/>
          </w:tcPr>
          <w:p w14:paraId="4942DE5F" w14:textId="51772990"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2559C7E4" w14:textId="63825267" w:rsidR="001100C7" w:rsidRPr="00D2276A" w:rsidRDefault="001100C7" w:rsidP="001100C7">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9D1EE3" w:rsidRPr="00F07FDC" w14:paraId="4437B662" w14:textId="77777777" w:rsidTr="00FC5493">
        <w:tc>
          <w:tcPr>
            <w:tcW w:w="14737" w:type="dxa"/>
            <w:gridSpan w:val="5"/>
            <w:shd w:val="clear" w:color="auto" w:fill="D9E2F3" w:themeFill="accent1" w:themeFillTint="33"/>
            <w:vAlign w:val="center"/>
          </w:tcPr>
          <w:p w14:paraId="479BEF4A" w14:textId="0AECB292" w:rsidR="009D1EE3" w:rsidRPr="00D2276A" w:rsidRDefault="00FC5493" w:rsidP="00052D93">
            <w:pPr>
              <w:spacing w:before="60" w:after="60"/>
              <w:jc w:val="center"/>
              <w:rPr>
                <w:rFonts w:asciiTheme="minorBidi" w:hAnsiTheme="minorBidi"/>
                <w:i/>
                <w:iCs/>
                <w:sz w:val="20"/>
                <w:szCs w:val="20"/>
              </w:rPr>
            </w:pPr>
            <w:r w:rsidRPr="00D2276A">
              <w:rPr>
                <w:rFonts w:asciiTheme="minorBidi" w:hAnsiTheme="minorBidi"/>
                <w:b/>
                <w:bCs/>
                <w:sz w:val="20"/>
                <w:szCs w:val="20"/>
              </w:rPr>
              <w:t>UŽDUJINIMO JUTIKLIS</w:t>
            </w:r>
          </w:p>
        </w:tc>
      </w:tr>
      <w:tr w:rsidR="00FC5493" w:rsidRPr="00F07FDC" w14:paraId="2B7586C4" w14:textId="77777777" w:rsidTr="00052D93">
        <w:tc>
          <w:tcPr>
            <w:tcW w:w="691" w:type="dxa"/>
            <w:vAlign w:val="center"/>
          </w:tcPr>
          <w:p w14:paraId="67B7D236" w14:textId="7A6B83F8" w:rsidR="00FC5493" w:rsidRPr="00D2276A" w:rsidRDefault="00FC5493" w:rsidP="00FC5493">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1.</w:t>
            </w:r>
          </w:p>
        </w:tc>
        <w:tc>
          <w:tcPr>
            <w:tcW w:w="3642" w:type="dxa"/>
            <w:vAlign w:val="center"/>
          </w:tcPr>
          <w:p w14:paraId="12083E02" w14:textId="09B2ACC5" w:rsidR="00FC5493" w:rsidRPr="00D2276A" w:rsidRDefault="00FC5493" w:rsidP="00FC5493">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Paskirtis</w:t>
            </w:r>
          </w:p>
        </w:tc>
        <w:tc>
          <w:tcPr>
            <w:tcW w:w="2638" w:type="dxa"/>
            <w:vAlign w:val="center"/>
          </w:tcPr>
          <w:p w14:paraId="613F84C7" w14:textId="269AB5CB" w:rsidR="00FC5493" w:rsidRPr="00D2276A" w:rsidRDefault="00FC5493" w:rsidP="00FC5493">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Pastebėti gamtinių dujų (CH</w:t>
            </w:r>
            <w:r w:rsidRPr="00D2276A">
              <w:rPr>
                <w:rFonts w:asciiTheme="minorBidi" w:hAnsiTheme="minorBidi"/>
                <w:color w:val="000000"/>
                <w:sz w:val="20"/>
                <w:szCs w:val="20"/>
                <w:vertAlign w:val="subscript"/>
              </w:rPr>
              <w:t>4</w:t>
            </w:r>
            <w:r w:rsidRPr="00D2276A">
              <w:rPr>
                <w:rFonts w:asciiTheme="minorBidi" w:hAnsiTheme="minorBidi"/>
                <w:color w:val="000000"/>
                <w:sz w:val="20"/>
                <w:szCs w:val="20"/>
              </w:rPr>
              <w:t>) formavimąsi uždarose patalpose</w:t>
            </w:r>
          </w:p>
        </w:tc>
        <w:tc>
          <w:tcPr>
            <w:tcW w:w="2962" w:type="dxa"/>
            <w:vAlign w:val="center"/>
          </w:tcPr>
          <w:p w14:paraId="5CD5AD05" w14:textId="1D2FB61A" w:rsidR="00FC5493" w:rsidRPr="00D2276A" w:rsidRDefault="00FC5493" w:rsidP="00FC54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0C5B73C8" w14:textId="4A69C2FC" w:rsidR="00FC5493" w:rsidRPr="00D2276A" w:rsidRDefault="00FC5493" w:rsidP="00FC54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FC5493" w:rsidRPr="00F07FDC" w14:paraId="0B90E624" w14:textId="77777777" w:rsidTr="00052D93">
        <w:tc>
          <w:tcPr>
            <w:tcW w:w="691" w:type="dxa"/>
            <w:vAlign w:val="center"/>
          </w:tcPr>
          <w:p w14:paraId="7208024A" w14:textId="183CF761" w:rsidR="00FC5493" w:rsidRPr="00D2276A" w:rsidRDefault="00FC5493" w:rsidP="00FC5493">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2.</w:t>
            </w:r>
          </w:p>
        </w:tc>
        <w:tc>
          <w:tcPr>
            <w:tcW w:w="3642" w:type="dxa"/>
            <w:vAlign w:val="center"/>
          </w:tcPr>
          <w:p w14:paraId="384CC938" w14:textId="75EAF46A" w:rsidR="00FC5493" w:rsidRPr="00D2276A" w:rsidRDefault="00FC5493" w:rsidP="00FC5493">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Suderinamumas</w:t>
            </w:r>
          </w:p>
        </w:tc>
        <w:tc>
          <w:tcPr>
            <w:tcW w:w="2638" w:type="dxa"/>
            <w:vAlign w:val="center"/>
          </w:tcPr>
          <w:p w14:paraId="74D03864" w14:textId="74D45ECA" w:rsidR="00FC5493" w:rsidRPr="00D2276A" w:rsidRDefault="00FC5493" w:rsidP="00FC5493">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Suderinamas su uždujinimo signalizatoriaus moduliu, aprašytu Techninės specifikacijos Lentelėje Nr. 3</w:t>
            </w:r>
          </w:p>
        </w:tc>
        <w:tc>
          <w:tcPr>
            <w:tcW w:w="2962" w:type="dxa"/>
            <w:vAlign w:val="center"/>
          </w:tcPr>
          <w:p w14:paraId="7310465E" w14:textId="566A1895" w:rsidR="00FC5493" w:rsidRPr="00D2276A" w:rsidRDefault="00FC5493" w:rsidP="00FC54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52686FAB" w14:textId="3F3E0091" w:rsidR="00FC5493" w:rsidRPr="00D2276A" w:rsidRDefault="00FC5493" w:rsidP="00FC54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FC5493" w:rsidRPr="00F07FDC" w14:paraId="012FCC1A" w14:textId="77777777" w:rsidTr="00052D93">
        <w:tc>
          <w:tcPr>
            <w:tcW w:w="691" w:type="dxa"/>
            <w:vAlign w:val="center"/>
          </w:tcPr>
          <w:p w14:paraId="028C000B" w14:textId="54A1F384" w:rsidR="00FC5493" w:rsidRPr="00D2276A" w:rsidRDefault="00FC5493" w:rsidP="00FC5493">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3.</w:t>
            </w:r>
          </w:p>
        </w:tc>
        <w:tc>
          <w:tcPr>
            <w:tcW w:w="3642" w:type="dxa"/>
            <w:vAlign w:val="center"/>
          </w:tcPr>
          <w:p w14:paraId="4FEA47A3" w14:textId="640800FE" w:rsidR="00FC5493" w:rsidRPr="00D2276A" w:rsidRDefault="00FC5493" w:rsidP="00FC5493">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Prijungimas prie signalizatoriaus modulio</w:t>
            </w:r>
          </w:p>
        </w:tc>
        <w:tc>
          <w:tcPr>
            <w:tcW w:w="2638" w:type="dxa"/>
            <w:vAlign w:val="center"/>
          </w:tcPr>
          <w:p w14:paraId="69CB2769" w14:textId="221AFBA6" w:rsidR="00FC5493" w:rsidRPr="00D2276A" w:rsidRDefault="00FC5493" w:rsidP="00FC5493">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Kabelis su jungtimis DB 9 ir PC-4</w:t>
            </w:r>
          </w:p>
        </w:tc>
        <w:tc>
          <w:tcPr>
            <w:tcW w:w="2962" w:type="dxa"/>
            <w:vAlign w:val="center"/>
          </w:tcPr>
          <w:p w14:paraId="31B3C6E7" w14:textId="48A89EDB" w:rsidR="00FC5493" w:rsidRPr="00D2276A" w:rsidRDefault="00FC5493" w:rsidP="00FC54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58E26B00" w14:textId="07E30BC8" w:rsidR="00FC5493" w:rsidRPr="00D2276A" w:rsidRDefault="00FC5493" w:rsidP="00FC54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FC5493" w:rsidRPr="00F07FDC" w14:paraId="6C97F901" w14:textId="77777777" w:rsidTr="00052D93">
        <w:tc>
          <w:tcPr>
            <w:tcW w:w="691" w:type="dxa"/>
            <w:vAlign w:val="center"/>
          </w:tcPr>
          <w:p w14:paraId="21B5A08B" w14:textId="0034CDF3" w:rsidR="00FC5493" w:rsidRPr="00D2276A" w:rsidRDefault="00FC5493" w:rsidP="00FC5493">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4</w:t>
            </w:r>
          </w:p>
        </w:tc>
        <w:tc>
          <w:tcPr>
            <w:tcW w:w="3642" w:type="dxa"/>
            <w:vAlign w:val="center"/>
          </w:tcPr>
          <w:p w14:paraId="4FDCB695" w14:textId="04CD9110" w:rsidR="00FC5493" w:rsidRPr="00D2276A" w:rsidRDefault="00FC5493" w:rsidP="00FC5493">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Kontroliuojamos dujų koncentracijos ribos</w:t>
            </w:r>
          </w:p>
        </w:tc>
        <w:tc>
          <w:tcPr>
            <w:tcW w:w="2638" w:type="dxa"/>
            <w:vAlign w:val="center"/>
          </w:tcPr>
          <w:p w14:paraId="61555F69" w14:textId="5D42C59D" w:rsidR="00FC5493" w:rsidRPr="00D2276A" w:rsidRDefault="00FC5493" w:rsidP="00FC5493">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nuo 0 iki 50% (nuo apatinės gamtinių dujų sprogimo ribos)</w:t>
            </w:r>
          </w:p>
        </w:tc>
        <w:tc>
          <w:tcPr>
            <w:tcW w:w="2962" w:type="dxa"/>
            <w:vAlign w:val="center"/>
          </w:tcPr>
          <w:p w14:paraId="233A293F" w14:textId="2C47B16D" w:rsidR="00FC5493" w:rsidRPr="00D2276A" w:rsidRDefault="00FC5493" w:rsidP="00FC54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094D1129" w14:textId="556E7E29" w:rsidR="00FC5493" w:rsidRPr="00D2276A" w:rsidRDefault="00FC5493" w:rsidP="00FC5493">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CB1B00" w:rsidRPr="00F07FDC" w14:paraId="56FFEA90" w14:textId="77777777" w:rsidTr="00FC5493">
        <w:tc>
          <w:tcPr>
            <w:tcW w:w="691" w:type="dxa"/>
            <w:shd w:val="clear" w:color="auto" w:fill="F2F2F2" w:themeFill="background1" w:themeFillShade="F2"/>
            <w:vAlign w:val="center"/>
          </w:tcPr>
          <w:p w14:paraId="7BA79C46" w14:textId="22B7B1BC" w:rsidR="00CB1B00" w:rsidRPr="00D2276A" w:rsidRDefault="00CB1B00" w:rsidP="00052D93">
            <w:pPr>
              <w:spacing w:before="60" w:after="60"/>
              <w:jc w:val="center"/>
              <w:rPr>
                <w:rFonts w:asciiTheme="minorBidi" w:hAnsiTheme="minorBidi"/>
                <w:color w:val="000000"/>
                <w:sz w:val="20"/>
                <w:szCs w:val="20"/>
              </w:rPr>
            </w:pPr>
            <w:r w:rsidRPr="00D2276A">
              <w:rPr>
                <w:rFonts w:asciiTheme="minorBidi" w:hAnsiTheme="minorBidi"/>
                <w:i/>
                <w:iCs/>
                <w:color w:val="000000"/>
                <w:sz w:val="20"/>
                <w:szCs w:val="20"/>
              </w:rPr>
              <w:t>5.</w:t>
            </w:r>
          </w:p>
        </w:tc>
        <w:tc>
          <w:tcPr>
            <w:tcW w:w="14046" w:type="dxa"/>
            <w:gridSpan w:val="4"/>
            <w:shd w:val="clear" w:color="auto" w:fill="F2F2F2" w:themeFill="background1" w:themeFillShade="F2"/>
            <w:vAlign w:val="center"/>
          </w:tcPr>
          <w:p w14:paraId="586FE062" w14:textId="7C2A3204" w:rsidR="00CB1B00" w:rsidRPr="00D2276A" w:rsidRDefault="00CB1B00" w:rsidP="00FC5493">
            <w:pPr>
              <w:spacing w:before="60" w:after="60"/>
              <w:rPr>
                <w:rFonts w:asciiTheme="minorBidi" w:hAnsiTheme="minorBidi"/>
                <w:i/>
                <w:iCs/>
                <w:sz w:val="20"/>
                <w:szCs w:val="20"/>
              </w:rPr>
            </w:pPr>
            <w:r w:rsidRPr="00D2276A">
              <w:rPr>
                <w:rFonts w:asciiTheme="minorBidi" w:hAnsiTheme="minorBidi"/>
                <w:i/>
                <w:iCs/>
                <w:color w:val="000000"/>
                <w:sz w:val="20"/>
                <w:szCs w:val="20"/>
              </w:rPr>
              <w:t>Eksploatavimo aplinkos sąlygos:</w:t>
            </w:r>
          </w:p>
        </w:tc>
      </w:tr>
      <w:tr w:rsidR="005E6B9A" w:rsidRPr="00F07FDC" w14:paraId="2268E69A" w14:textId="77777777" w:rsidTr="00052D93">
        <w:tc>
          <w:tcPr>
            <w:tcW w:w="691" w:type="dxa"/>
            <w:vAlign w:val="center"/>
          </w:tcPr>
          <w:p w14:paraId="32D683C9" w14:textId="27DE300A"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5.1.</w:t>
            </w:r>
          </w:p>
        </w:tc>
        <w:tc>
          <w:tcPr>
            <w:tcW w:w="3642" w:type="dxa"/>
            <w:vAlign w:val="center"/>
          </w:tcPr>
          <w:p w14:paraId="6A8A77F4" w14:textId="11E5B565"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Santykinė drėgmė</w:t>
            </w:r>
          </w:p>
        </w:tc>
        <w:tc>
          <w:tcPr>
            <w:tcW w:w="2638" w:type="dxa"/>
            <w:vAlign w:val="center"/>
          </w:tcPr>
          <w:p w14:paraId="5D28C5D9" w14:textId="346C9B4A"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(60±20) %</w:t>
            </w:r>
          </w:p>
        </w:tc>
        <w:tc>
          <w:tcPr>
            <w:tcW w:w="2962" w:type="dxa"/>
            <w:vAlign w:val="center"/>
          </w:tcPr>
          <w:p w14:paraId="003AF97E" w14:textId="0CDECB6B"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7181FA36" w14:textId="5A2E8B3B"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5E6B9A" w:rsidRPr="00F07FDC" w14:paraId="40B16D3D" w14:textId="77777777" w:rsidTr="00052D93">
        <w:tc>
          <w:tcPr>
            <w:tcW w:w="691" w:type="dxa"/>
            <w:vAlign w:val="center"/>
          </w:tcPr>
          <w:p w14:paraId="385C6526" w14:textId="458E372E"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5.2.</w:t>
            </w:r>
          </w:p>
        </w:tc>
        <w:tc>
          <w:tcPr>
            <w:tcW w:w="3642" w:type="dxa"/>
            <w:vAlign w:val="center"/>
          </w:tcPr>
          <w:p w14:paraId="4BA13B98" w14:textId="7BE7BC9E"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Atmosferinis slėgis</w:t>
            </w:r>
          </w:p>
        </w:tc>
        <w:tc>
          <w:tcPr>
            <w:tcW w:w="2638" w:type="dxa"/>
            <w:vAlign w:val="center"/>
          </w:tcPr>
          <w:p w14:paraId="0378196E" w14:textId="043C0299"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(100±4) kPa ar (760±30) mm Hg</w:t>
            </w:r>
          </w:p>
        </w:tc>
        <w:tc>
          <w:tcPr>
            <w:tcW w:w="2962" w:type="dxa"/>
            <w:vAlign w:val="center"/>
          </w:tcPr>
          <w:p w14:paraId="317430F5" w14:textId="46A03B96"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5186EFFC" w14:textId="0C1ACB94"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5E6B9A" w:rsidRPr="00F07FDC" w14:paraId="41D0FB5F" w14:textId="77777777" w:rsidTr="00052D93">
        <w:tc>
          <w:tcPr>
            <w:tcW w:w="691" w:type="dxa"/>
            <w:vAlign w:val="center"/>
          </w:tcPr>
          <w:p w14:paraId="71B89D11" w14:textId="0D3C4B2D"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5.3.</w:t>
            </w:r>
          </w:p>
        </w:tc>
        <w:tc>
          <w:tcPr>
            <w:tcW w:w="3642" w:type="dxa"/>
            <w:vAlign w:val="center"/>
          </w:tcPr>
          <w:p w14:paraId="526E8232" w14:textId="5D1CBB89"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Aplinkos (darbinė) temperatūra</w:t>
            </w:r>
          </w:p>
        </w:tc>
        <w:tc>
          <w:tcPr>
            <w:tcW w:w="2638" w:type="dxa"/>
            <w:vAlign w:val="center"/>
          </w:tcPr>
          <w:p w14:paraId="74859D17" w14:textId="32536DD5"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sz w:val="20"/>
                <w:szCs w:val="20"/>
              </w:rPr>
              <w:t>ne siauresnių ribų kaip nuo -30 °C iki +40 °C</w:t>
            </w:r>
          </w:p>
        </w:tc>
        <w:tc>
          <w:tcPr>
            <w:tcW w:w="2962" w:type="dxa"/>
            <w:vAlign w:val="center"/>
          </w:tcPr>
          <w:p w14:paraId="44E86EE5" w14:textId="7B009752"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23F324A1" w14:textId="60BA2B95"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5E6B9A" w:rsidRPr="00F07FDC" w14:paraId="3309871D" w14:textId="77777777" w:rsidTr="00052D93">
        <w:tc>
          <w:tcPr>
            <w:tcW w:w="691" w:type="dxa"/>
            <w:vAlign w:val="center"/>
          </w:tcPr>
          <w:p w14:paraId="09483EE9" w14:textId="45A94FE8"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6.</w:t>
            </w:r>
          </w:p>
        </w:tc>
        <w:tc>
          <w:tcPr>
            <w:tcW w:w="3642" w:type="dxa"/>
            <w:vAlign w:val="center"/>
          </w:tcPr>
          <w:p w14:paraId="33A22A7E" w14:textId="0B6B54B8"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Darbo režimas</w:t>
            </w:r>
          </w:p>
        </w:tc>
        <w:tc>
          <w:tcPr>
            <w:tcW w:w="2638" w:type="dxa"/>
            <w:vAlign w:val="center"/>
          </w:tcPr>
          <w:p w14:paraId="6F44DFF0" w14:textId="2F9DDDBA"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Nepertraukiamas</w:t>
            </w:r>
          </w:p>
        </w:tc>
        <w:tc>
          <w:tcPr>
            <w:tcW w:w="2962" w:type="dxa"/>
            <w:vAlign w:val="center"/>
          </w:tcPr>
          <w:p w14:paraId="404FF4EC" w14:textId="6126EAA3"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5673C997" w14:textId="2D04648E"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8D188A" w:rsidRPr="00F07FDC" w14:paraId="28016FEC" w14:textId="77777777" w:rsidTr="005E6B9A">
        <w:tc>
          <w:tcPr>
            <w:tcW w:w="691" w:type="dxa"/>
            <w:shd w:val="clear" w:color="auto" w:fill="F2F2F2" w:themeFill="background1" w:themeFillShade="F2"/>
            <w:vAlign w:val="center"/>
          </w:tcPr>
          <w:p w14:paraId="0F913489" w14:textId="3198CB93" w:rsidR="008D188A" w:rsidRPr="00D2276A" w:rsidRDefault="008D188A" w:rsidP="00052D93">
            <w:pPr>
              <w:spacing w:before="60" w:after="60"/>
              <w:jc w:val="center"/>
              <w:rPr>
                <w:rFonts w:asciiTheme="minorBidi" w:hAnsiTheme="minorBidi"/>
                <w:color w:val="000000"/>
                <w:sz w:val="20"/>
                <w:szCs w:val="20"/>
              </w:rPr>
            </w:pPr>
            <w:r w:rsidRPr="00D2276A">
              <w:rPr>
                <w:rFonts w:asciiTheme="minorBidi" w:hAnsiTheme="minorBidi"/>
                <w:i/>
                <w:iCs/>
                <w:color w:val="000000"/>
                <w:sz w:val="20"/>
                <w:szCs w:val="20"/>
              </w:rPr>
              <w:t>7.</w:t>
            </w:r>
          </w:p>
        </w:tc>
        <w:tc>
          <w:tcPr>
            <w:tcW w:w="14046" w:type="dxa"/>
            <w:gridSpan w:val="4"/>
            <w:shd w:val="clear" w:color="auto" w:fill="F2F2F2" w:themeFill="background1" w:themeFillShade="F2"/>
            <w:vAlign w:val="center"/>
          </w:tcPr>
          <w:p w14:paraId="1375C489" w14:textId="4DC69E71" w:rsidR="008D188A" w:rsidRPr="00D2276A" w:rsidRDefault="008D188A" w:rsidP="005E6B9A">
            <w:pPr>
              <w:spacing w:before="60" w:after="60"/>
              <w:rPr>
                <w:rFonts w:asciiTheme="minorBidi" w:hAnsiTheme="minorBidi"/>
                <w:i/>
                <w:iCs/>
                <w:sz w:val="20"/>
                <w:szCs w:val="20"/>
              </w:rPr>
            </w:pPr>
            <w:r w:rsidRPr="00D2276A">
              <w:rPr>
                <w:rFonts w:asciiTheme="minorBidi" w:hAnsiTheme="minorBidi"/>
                <w:i/>
                <w:iCs/>
                <w:color w:val="000000"/>
                <w:sz w:val="20"/>
                <w:szCs w:val="20"/>
              </w:rPr>
              <w:t>Maitinimas:</w:t>
            </w:r>
          </w:p>
        </w:tc>
      </w:tr>
      <w:tr w:rsidR="005E6B9A" w:rsidRPr="00F07FDC" w14:paraId="11CFD6CB" w14:textId="77777777" w:rsidTr="00052D93">
        <w:tc>
          <w:tcPr>
            <w:tcW w:w="691" w:type="dxa"/>
            <w:vAlign w:val="center"/>
          </w:tcPr>
          <w:p w14:paraId="5A2F7465" w14:textId="23BAF280"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7.1.</w:t>
            </w:r>
          </w:p>
        </w:tc>
        <w:tc>
          <w:tcPr>
            <w:tcW w:w="3642" w:type="dxa"/>
            <w:vAlign w:val="center"/>
          </w:tcPr>
          <w:p w14:paraId="6991215A" w14:textId="55F5EDFE"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Maitinimo įtampa</w:t>
            </w:r>
          </w:p>
        </w:tc>
        <w:tc>
          <w:tcPr>
            <w:tcW w:w="2638" w:type="dxa"/>
            <w:vAlign w:val="center"/>
          </w:tcPr>
          <w:p w14:paraId="7FB971A7" w14:textId="56B80CC7"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1B1B1B"/>
                <w:sz w:val="20"/>
                <w:szCs w:val="20"/>
                <w:lang w:eastAsia="lt-LT"/>
              </w:rPr>
              <w:t>12 VDC</w:t>
            </w:r>
          </w:p>
        </w:tc>
        <w:tc>
          <w:tcPr>
            <w:tcW w:w="2962" w:type="dxa"/>
            <w:vAlign w:val="center"/>
          </w:tcPr>
          <w:p w14:paraId="084A0C75" w14:textId="7FB9C5CD"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1BCC907D" w14:textId="14E65392"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5E6B9A" w:rsidRPr="00F07FDC" w14:paraId="1145F794" w14:textId="77777777" w:rsidTr="00052D93">
        <w:tc>
          <w:tcPr>
            <w:tcW w:w="691" w:type="dxa"/>
            <w:vAlign w:val="center"/>
          </w:tcPr>
          <w:p w14:paraId="6D6FD2E1" w14:textId="6DCF1086"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7.2.</w:t>
            </w:r>
          </w:p>
        </w:tc>
        <w:tc>
          <w:tcPr>
            <w:tcW w:w="3642" w:type="dxa"/>
            <w:vAlign w:val="center"/>
          </w:tcPr>
          <w:p w14:paraId="75F9F739" w14:textId="3BB9C38A"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Sunaudojamas galingumas</w:t>
            </w:r>
          </w:p>
        </w:tc>
        <w:tc>
          <w:tcPr>
            <w:tcW w:w="2638" w:type="dxa"/>
            <w:vAlign w:val="center"/>
          </w:tcPr>
          <w:p w14:paraId="118E3EB8" w14:textId="608F5D79"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Ne daugiau 2W</w:t>
            </w:r>
          </w:p>
        </w:tc>
        <w:tc>
          <w:tcPr>
            <w:tcW w:w="2962" w:type="dxa"/>
            <w:vAlign w:val="center"/>
          </w:tcPr>
          <w:p w14:paraId="1908D9CF" w14:textId="6320B286"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0398A030" w14:textId="786D9824"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5E6B9A" w:rsidRPr="00F07FDC" w14:paraId="654D3CB2" w14:textId="77777777" w:rsidTr="00052D93">
        <w:tc>
          <w:tcPr>
            <w:tcW w:w="691" w:type="dxa"/>
            <w:vAlign w:val="center"/>
          </w:tcPr>
          <w:p w14:paraId="30CC079B" w14:textId="7701CAB6"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lastRenderedPageBreak/>
              <w:t>8.</w:t>
            </w:r>
          </w:p>
        </w:tc>
        <w:tc>
          <w:tcPr>
            <w:tcW w:w="3642" w:type="dxa"/>
            <w:vAlign w:val="center"/>
          </w:tcPr>
          <w:p w14:paraId="1E4C8E4B" w14:textId="1ACAAD91"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Matmenys – ne didesni kaip</w:t>
            </w:r>
          </w:p>
        </w:tc>
        <w:tc>
          <w:tcPr>
            <w:tcW w:w="2638" w:type="dxa"/>
            <w:vAlign w:val="center"/>
          </w:tcPr>
          <w:p w14:paraId="79FB8392" w14:textId="6C715A7B"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sz w:val="20"/>
                <w:szCs w:val="20"/>
              </w:rPr>
              <w:t>(125 x 90 x 35) mm</w:t>
            </w:r>
          </w:p>
        </w:tc>
        <w:tc>
          <w:tcPr>
            <w:tcW w:w="2962" w:type="dxa"/>
            <w:vAlign w:val="center"/>
          </w:tcPr>
          <w:p w14:paraId="40F37E50" w14:textId="1F7298A3"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584189B8" w14:textId="0A566CED"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5E6B9A" w:rsidRPr="00F07FDC" w14:paraId="3990690B" w14:textId="77777777" w:rsidTr="00052D93">
        <w:tc>
          <w:tcPr>
            <w:tcW w:w="691" w:type="dxa"/>
            <w:vAlign w:val="center"/>
          </w:tcPr>
          <w:p w14:paraId="5F1E653C" w14:textId="53A91379"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9.</w:t>
            </w:r>
          </w:p>
        </w:tc>
        <w:tc>
          <w:tcPr>
            <w:tcW w:w="3642" w:type="dxa"/>
            <w:vAlign w:val="center"/>
          </w:tcPr>
          <w:p w14:paraId="2C1E9035" w14:textId="185CED4A"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Metrologinis sertifikatas, išduotas Lietuvos Respublikoje</w:t>
            </w:r>
            <w:r w:rsidRPr="00D2276A">
              <w:rPr>
                <w:rFonts w:asciiTheme="minorBidi" w:hAnsiTheme="minorBidi"/>
                <w:sz w:val="20"/>
                <w:szCs w:val="20"/>
              </w:rPr>
              <w:t xml:space="preserve"> </w:t>
            </w:r>
            <w:r w:rsidRPr="00D2276A">
              <w:rPr>
                <w:rFonts w:asciiTheme="minorBidi" w:hAnsiTheme="minorBidi"/>
                <w:color w:val="000000"/>
                <w:sz w:val="20"/>
                <w:szCs w:val="20"/>
              </w:rPr>
              <w:t>arba kitoje ES valstybėje  akredituotos laboratorijos</w:t>
            </w:r>
          </w:p>
        </w:tc>
        <w:tc>
          <w:tcPr>
            <w:tcW w:w="2638" w:type="dxa"/>
            <w:vAlign w:val="center"/>
          </w:tcPr>
          <w:p w14:paraId="2B8EF9D4" w14:textId="4007EBAD"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Būtinas, pateikiamas kartu su Prekėmis. Su pirkimo pasiūlymu pateikti u</w:t>
            </w:r>
            <w:r w:rsidRPr="00D2276A">
              <w:rPr>
                <w:rFonts w:asciiTheme="minorBidi" w:hAnsiTheme="minorBidi"/>
                <w:sz w:val="20"/>
                <w:szCs w:val="20"/>
              </w:rPr>
              <w:t>ždujinimo jutiklio metrologinės patikros sertifikato</w:t>
            </w:r>
            <w:r w:rsidRPr="00D2276A">
              <w:rPr>
                <w:rFonts w:asciiTheme="minorBidi" w:hAnsiTheme="minorBidi"/>
                <w:color w:val="000000"/>
                <w:sz w:val="20"/>
                <w:szCs w:val="20"/>
              </w:rPr>
              <w:t xml:space="preserve"> kopiją (pavyzdį).</w:t>
            </w:r>
          </w:p>
        </w:tc>
        <w:tc>
          <w:tcPr>
            <w:tcW w:w="2962" w:type="dxa"/>
            <w:vAlign w:val="center"/>
          </w:tcPr>
          <w:p w14:paraId="2712F2D0" w14:textId="309D6D0E"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1CF9E344" w14:textId="226D8B54"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912DA5" w:rsidRPr="00F07FDC" w14:paraId="14848C76" w14:textId="77777777" w:rsidTr="005E6B9A">
        <w:tc>
          <w:tcPr>
            <w:tcW w:w="691" w:type="dxa"/>
            <w:shd w:val="clear" w:color="auto" w:fill="F2F2F2" w:themeFill="background1" w:themeFillShade="F2"/>
            <w:vAlign w:val="center"/>
          </w:tcPr>
          <w:p w14:paraId="741A8D74" w14:textId="478DD51B" w:rsidR="00912DA5" w:rsidRPr="00D2276A" w:rsidRDefault="00912DA5" w:rsidP="00052D93">
            <w:pPr>
              <w:spacing w:before="60" w:after="60"/>
              <w:jc w:val="center"/>
              <w:rPr>
                <w:rFonts w:asciiTheme="minorBidi" w:hAnsiTheme="minorBidi"/>
                <w:color w:val="000000"/>
                <w:sz w:val="20"/>
                <w:szCs w:val="20"/>
              </w:rPr>
            </w:pPr>
            <w:r w:rsidRPr="00D2276A">
              <w:rPr>
                <w:rFonts w:asciiTheme="minorBidi" w:hAnsiTheme="minorBidi"/>
                <w:i/>
                <w:iCs/>
                <w:color w:val="000000"/>
                <w:sz w:val="20"/>
                <w:szCs w:val="20"/>
              </w:rPr>
              <w:t>10.</w:t>
            </w:r>
          </w:p>
        </w:tc>
        <w:tc>
          <w:tcPr>
            <w:tcW w:w="14046" w:type="dxa"/>
            <w:gridSpan w:val="4"/>
            <w:shd w:val="clear" w:color="auto" w:fill="F2F2F2" w:themeFill="background1" w:themeFillShade="F2"/>
            <w:vAlign w:val="center"/>
          </w:tcPr>
          <w:p w14:paraId="00AD5438" w14:textId="28E28DE7" w:rsidR="00912DA5" w:rsidRPr="00D2276A" w:rsidRDefault="00912DA5" w:rsidP="005E6B9A">
            <w:pPr>
              <w:spacing w:before="60" w:after="60"/>
              <w:rPr>
                <w:rFonts w:asciiTheme="minorBidi" w:hAnsiTheme="minorBidi"/>
                <w:i/>
                <w:iCs/>
                <w:sz w:val="20"/>
                <w:szCs w:val="20"/>
              </w:rPr>
            </w:pPr>
            <w:r w:rsidRPr="00D2276A">
              <w:rPr>
                <w:rFonts w:asciiTheme="minorBidi" w:hAnsiTheme="minorBidi"/>
                <w:i/>
                <w:iCs/>
                <w:color w:val="000000"/>
                <w:sz w:val="20"/>
                <w:szCs w:val="20"/>
              </w:rPr>
              <w:t>Jutiklio aplinkos klasifikacija:</w:t>
            </w:r>
          </w:p>
        </w:tc>
      </w:tr>
      <w:tr w:rsidR="005E6B9A" w:rsidRPr="00F07FDC" w14:paraId="5FAADB00" w14:textId="77777777" w:rsidTr="00052D93">
        <w:tc>
          <w:tcPr>
            <w:tcW w:w="691" w:type="dxa"/>
            <w:vAlign w:val="center"/>
          </w:tcPr>
          <w:p w14:paraId="3C0D5379" w14:textId="44C9B4EB"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10.1</w:t>
            </w:r>
          </w:p>
        </w:tc>
        <w:tc>
          <w:tcPr>
            <w:tcW w:w="3642" w:type="dxa"/>
            <w:vAlign w:val="center"/>
          </w:tcPr>
          <w:p w14:paraId="66482EAC" w14:textId="092E6F98"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Sprogimui pavojinga zona</w:t>
            </w:r>
          </w:p>
        </w:tc>
        <w:tc>
          <w:tcPr>
            <w:tcW w:w="2638" w:type="dxa"/>
            <w:vAlign w:val="center"/>
          </w:tcPr>
          <w:p w14:paraId="7A33593E" w14:textId="557BD3FD"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I</w:t>
            </w:r>
          </w:p>
        </w:tc>
        <w:tc>
          <w:tcPr>
            <w:tcW w:w="2962" w:type="dxa"/>
            <w:vAlign w:val="center"/>
          </w:tcPr>
          <w:p w14:paraId="1EF39AC8" w14:textId="0F440C76"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0285BCDB" w14:textId="409EC53D"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5E6B9A" w:rsidRPr="00F07FDC" w14:paraId="77AFDCF2" w14:textId="77777777" w:rsidTr="00052D93">
        <w:tc>
          <w:tcPr>
            <w:tcW w:w="691" w:type="dxa"/>
            <w:vAlign w:val="center"/>
          </w:tcPr>
          <w:p w14:paraId="38A066BF" w14:textId="0A806C7A"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10.2.</w:t>
            </w:r>
          </w:p>
        </w:tc>
        <w:tc>
          <w:tcPr>
            <w:tcW w:w="3642" w:type="dxa"/>
            <w:vAlign w:val="center"/>
          </w:tcPr>
          <w:p w14:paraId="7C926C66" w14:textId="7BCE3672"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Potencialiai sprogioje aplinkoje naudojamos įrangos grupė</w:t>
            </w:r>
          </w:p>
        </w:tc>
        <w:tc>
          <w:tcPr>
            <w:tcW w:w="2638" w:type="dxa"/>
            <w:vAlign w:val="center"/>
          </w:tcPr>
          <w:p w14:paraId="18557C0B" w14:textId="310BA11C"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IIA</w:t>
            </w:r>
          </w:p>
        </w:tc>
        <w:tc>
          <w:tcPr>
            <w:tcW w:w="2962" w:type="dxa"/>
            <w:vAlign w:val="center"/>
          </w:tcPr>
          <w:p w14:paraId="2284768F" w14:textId="26017BBF"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4EC50724" w14:textId="21F505E9"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5E6B9A" w:rsidRPr="00F07FDC" w14:paraId="79BA576C" w14:textId="77777777" w:rsidTr="00052D93">
        <w:tc>
          <w:tcPr>
            <w:tcW w:w="691" w:type="dxa"/>
            <w:vAlign w:val="center"/>
          </w:tcPr>
          <w:p w14:paraId="30BC2D32" w14:textId="26308604"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10.3.</w:t>
            </w:r>
          </w:p>
        </w:tc>
        <w:tc>
          <w:tcPr>
            <w:tcW w:w="3642" w:type="dxa"/>
            <w:vAlign w:val="center"/>
          </w:tcPr>
          <w:p w14:paraId="3E1EA59D" w14:textId="2E920EF0"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Įrangos kategorija pagal saugumo lygį ir rizikas, kad ji pati gali tapti gaisro ar sprogimo šaltiniu</w:t>
            </w:r>
          </w:p>
        </w:tc>
        <w:tc>
          <w:tcPr>
            <w:tcW w:w="2638" w:type="dxa"/>
            <w:vAlign w:val="center"/>
          </w:tcPr>
          <w:p w14:paraId="38C458B2" w14:textId="3453CB9B" w:rsidR="005E6B9A" w:rsidRPr="00D2276A" w:rsidRDefault="005E6B9A" w:rsidP="005E6B9A">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Ne žemesnė nei CAT2 (kategorija 2)</w:t>
            </w:r>
          </w:p>
        </w:tc>
        <w:tc>
          <w:tcPr>
            <w:tcW w:w="2962" w:type="dxa"/>
            <w:vAlign w:val="center"/>
          </w:tcPr>
          <w:p w14:paraId="5F8B6447" w14:textId="4FF085F9"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0192D9CE" w14:textId="5950827D" w:rsidR="005E6B9A" w:rsidRPr="00D2276A" w:rsidRDefault="005E6B9A" w:rsidP="005E6B9A">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CD2243" w:rsidRPr="00F07FDC" w14:paraId="25DE3ADE" w14:textId="77777777" w:rsidTr="005E6B9A">
        <w:tc>
          <w:tcPr>
            <w:tcW w:w="14737" w:type="dxa"/>
            <w:gridSpan w:val="5"/>
            <w:shd w:val="clear" w:color="auto" w:fill="D9E2F3" w:themeFill="accent1" w:themeFillTint="33"/>
            <w:vAlign w:val="center"/>
          </w:tcPr>
          <w:p w14:paraId="4DA09E1A" w14:textId="11D866B6" w:rsidR="00CD2243" w:rsidRPr="00D2276A" w:rsidRDefault="005E6B9A" w:rsidP="00052D93">
            <w:pPr>
              <w:spacing w:before="60" w:after="60"/>
              <w:jc w:val="center"/>
              <w:rPr>
                <w:rFonts w:asciiTheme="minorBidi" w:hAnsiTheme="minorBidi"/>
                <w:i/>
                <w:iCs/>
                <w:sz w:val="20"/>
                <w:szCs w:val="20"/>
              </w:rPr>
            </w:pPr>
            <w:r w:rsidRPr="00D2276A">
              <w:rPr>
                <w:rFonts w:asciiTheme="minorBidi" w:hAnsiTheme="minorBidi"/>
                <w:b/>
                <w:bCs/>
                <w:sz w:val="20"/>
                <w:szCs w:val="20"/>
              </w:rPr>
              <w:t>INDUKCINIS KONTAKTAS METALINĖMS DURIMS</w:t>
            </w:r>
          </w:p>
        </w:tc>
      </w:tr>
      <w:tr w:rsidR="003971E4" w:rsidRPr="00F07FDC" w14:paraId="0A204D6F" w14:textId="77777777" w:rsidTr="005E6B9A">
        <w:tc>
          <w:tcPr>
            <w:tcW w:w="691" w:type="dxa"/>
            <w:shd w:val="clear" w:color="auto" w:fill="F2F2F2" w:themeFill="background1" w:themeFillShade="F2"/>
            <w:vAlign w:val="center"/>
          </w:tcPr>
          <w:p w14:paraId="5F1808BA" w14:textId="5337DCE4" w:rsidR="003971E4" w:rsidRPr="00D2276A" w:rsidRDefault="003971E4" w:rsidP="00052D93">
            <w:pPr>
              <w:spacing w:before="60" w:after="60"/>
              <w:jc w:val="center"/>
              <w:rPr>
                <w:rFonts w:asciiTheme="minorBidi" w:hAnsiTheme="minorBidi"/>
                <w:color w:val="000000"/>
                <w:sz w:val="20"/>
                <w:szCs w:val="20"/>
              </w:rPr>
            </w:pPr>
            <w:r w:rsidRPr="00D2276A">
              <w:rPr>
                <w:rFonts w:asciiTheme="minorBidi" w:hAnsiTheme="minorBidi"/>
                <w:i/>
                <w:iCs/>
                <w:color w:val="000000"/>
                <w:sz w:val="20"/>
                <w:szCs w:val="20"/>
              </w:rPr>
              <w:t>1.</w:t>
            </w:r>
          </w:p>
        </w:tc>
        <w:tc>
          <w:tcPr>
            <w:tcW w:w="14046" w:type="dxa"/>
            <w:gridSpan w:val="4"/>
            <w:shd w:val="clear" w:color="auto" w:fill="F2F2F2" w:themeFill="background1" w:themeFillShade="F2"/>
            <w:vAlign w:val="center"/>
          </w:tcPr>
          <w:p w14:paraId="76A74573" w14:textId="2E076107" w:rsidR="003971E4" w:rsidRPr="00D2276A" w:rsidRDefault="003971E4" w:rsidP="00052D93">
            <w:pPr>
              <w:spacing w:before="60" w:after="60"/>
              <w:rPr>
                <w:rFonts w:asciiTheme="minorBidi" w:hAnsiTheme="minorBidi"/>
                <w:i/>
                <w:iCs/>
                <w:sz w:val="20"/>
                <w:szCs w:val="20"/>
              </w:rPr>
            </w:pPr>
            <w:r w:rsidRPr="00D2276A">
              <w:rPr>
                <w:rFonts w:asciiTheme="minorBidi" w:hAnsiTheme="minorBidi"/>
                <w:i/>
                <w:iCs/>
                <w:color w:val="000000"/>
                <w:sz w:val="20"/>
                <w:szCs w:val="20"/>
              </w:rPr>
              <w:t>Reikalavimai darbui sprogioje aplinkoje:</w:t>
            </w:r>
          </w:p>
        </w:tc>
      </w:tr>
      <w:tr w:rsidR="00BC2744" w:rsidRPr="00F07FDC" w14:paraId="049CF166" w14:textId="77777777" w:rsidTr="00052D93">
        <w:tc>
          <w:tcPr>
            <w:tcW w:w="691" w:type="dxa"/>
            <w:vAlign w:val="center"/>
          </w:tcPr>
          <w:p w14:paraId="4B710AAC" w14:textId="71C2B3C8"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1.1.</w:t>
            </w:r>
          </w:p>
        </w:tc>
        <w:tc>
          <w:tcPr>
            <w:tcW w:w="3642" w:type="dxa"/>
            <w:vAlign w:val="center"/>
          </w:tcPr>
          <w:p w14:paraId="4AB339C8" w14:textId="557804BA"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Sprogimui pavojinga zona</w:t>
            </w:r>
          </w:p>
        </w:tc>
        <w:tc>
          <w:tcPr>
            <w:tcW w:w="2638" w:type="dxa"/>
            <w:vAlign w:val="center"/>
          </w:tcPr>
          <w:p w14:paraId="58BC8A91" w14:textId="785A442F"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I</w:t>
            </w:r>
          </w:p>
        </w:tc>
        <w:tc>
          <w:tcPr>
            <w:tcW w:w="2962" w:type="dxa"/>
            <w:vAlign w:val="center"/>
          </w:tcPr>
          <w:p w14:paraId="541CBF81" w14:textId="707F59D7"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6DEBA81A" w14:textId="60A66FC9"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BC2744" w:rsidRPr="00F07FDC" w14:paraId="63ED0FF0" w14:textId="77777777" w:rsidTr="00052D93">
        <w:tc>
          <w:tcPr>
            <w:tcW w:w="691" w:type="dxa"/>
            <w:vAlign w:val="center"/>
          </w:tcPr>
          <w:p w14:paraId="2D32B4E4" w14:textId="39F6BF81"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1.2.</w:t>
            </w:r>
          </w:p>
        </w:tc>
        <w:tc>
          <w:tcPr>
            <w:tcW w:w="3642" w:type="dxa"/>
            <w:vAlign w:val="center"/>
          </w:tcPr>
          <w:p w14:paraId="0D524DFF" w14:textId="4A1D783A"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Potencialiai sprogioje aplinkoje naudojamos įrangos grupė</w:t>
            </w:r>
          </w:p>
        </w:tc>
        <w:tc>
          <w:tcPr>
            <w:tcW w:w="2638" w:type="dxa"/>
            <w:vAlign w:val="center"/>
          </w:tcPr>
          <w:p w14:paraId="2986E7D6" w14:textId="679A2408"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IIA</w:t>
            </w:r>
          </w:p>
        </w:tc>
        <w:tc>
          <w:tcPr>
            <w:tcW w:w="2962" w:type="dxa"/>
            <w:vAlign w:val="center"/>
          </w:tcPr>
          <w:p w14:paraId="3778B90F" w14:textId="6C1B5466"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2D6056C2" w14:textId="6F81B9D9"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BC2744" w:rsidRPr="00F07FDC" w14:paraId="39EB1461" w14:textId="77777777" w:rsidTr="00052D93">
        <w:tc>
          <w:tcPr>
            <w:tcW w:w="691" w:type="dxa"/>
            <w:vAlign w:val="center"/>
          </w:tcPr>
          <w:p w14:paraId="6BEAC3C9" w14:textId="1F653461"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1.3.</w:t>
            </w:r>
          </w:p>
        </w:tc>
        <w:tc>
          <w:tcPr>
            <w:tcW w:w="3642" w:type="dxa"/>
            <w:vAlign w:val="center"/>
          </w:tcPr>
          <w:p w14:paraId="2865E01F" w14:textId="08972F2E"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Įrangos kategorija pagal saugumo lygį ir rizikas, kad ji pati gali tapti gaisro ar sprogimo šaltiniu</w:t>
            </w:r>
          </w:p>
        </w:tc>
        <w:tc>
          <w:tcPr>
            <w:tcW w:w="2638" w:type="dxa"/>
            <w:vAlign w:val="center"/>
          </w:tcPr>
          <w:p w14:paraId="6753C087" w14:textId="2AF9A532"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Ne žemesnė nei CAT2 (kategorija 2)</w:t>
            </w:r>
          </w:p>
        </w:tc>
        <w:tc>
          <w:tcPr>
            <w:tcW w:w="2962" w:type="dxa"/>
            <w:vAlign w:val="center"/>
          </w:tcPr>
          <w:p w14:paraId="130DEEE3" w14:textId="5EC3B024"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189226E6" w14:textId="14494E17"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BC2744" w:rsidRPr="00F07FDC" w14:paraId="6A203C4B" w14:textId="77777777" w:rsidTr="00052D93">
        <w:tc>
          <w:tcPr>
            <w:tcW w:w="691" w:type="dxa"/>
            <w:vAlign w:val="center"/>
          </w:tcPr>
          <w:p w14:paraId="0A79AA61" w14:textId="46432C75"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1.4.</w:t>
            </w:r>
          </w:p>
        </w:tc>
        <w:tc>
          <w:tcPr>
            <w:tcW w:w="3642" w:type="dxa"/>
            <w:vAlign w:val="center"/>
          </w:tcPr>
          <w:p w14:paraId="7889F63E" w14:textId="1A0D4E50"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Apsaugos koncepcija</w:t>
            </w:r>
          </w:p>
        </w:tc>
        <w:tc>
          <w:tcPr>
            <w:tcW w:w="2638" w:type="dxa"/>
            <w:vAlign w:val="center"/>
          </w:tcPr>
          <w:p w14:paraId="5FB8B2C4" w14:textId="0B820352"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Ne žemesnė kaip ib</w:t>
            </w:r>
          </w:p>
        </w:tc>
        <w:tc>
          <w:tcPr>
            <w:tcW w:w="2962" w:type="dxa"/>
            <w:vAlign w:val="center"/>
          </w:tcPr>
          <w:p w14:paraId="4BAEE7FD" w14:textId="5B45893E"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1006A623" w14:textId="15AEF4E8"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BC2744" w:rsidRPr="00F07FDC" w14:paraId="6561BBBB" w14:textId="77777777" w:rsidTr="00052D93">
        <w:tc>
          <w:tcPr>
            <w:tcW w:w="691" w:type="dxa"/>
            <w:vAlign w:val="center"/>
          </w:tcPr>
          <w:p w14:paraId="13F1CF18" w14:textId="15C6135E"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2.</w:t>
            </w:r>
          </w:p>
        </w:tc>
        <w:tc>
          <w:tcPr>
            <w:tcW w:w="3642" w:type="dxa"/>
            <w:vAlign w:val="center"/>
          </w:tcPr>
          <w:p w14:paraId="3EA297FF" w14:textId="6AE1C7ED"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Suveikimo nuotolis</w:t>
            </w:r>
          </w:p>
        </w:tc>
        <w:tc>
          <w:tcPr>
            <w:tcW w:w="2638" w:type="dxa"/>
            <w:vAlign w:val="center"/>
          </w:tcPr>
          <w:p w14:paraId="7EADE807" w14:textId="72BFB393"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Ne daugiau 10 mm</w:t>
            </w:r>
          </w:p>
        </w:tc>
        <w:tc>
          <w:tcPr>
            <w:tcW w:w="2962" w:type="dxa"/>
            <w:vAlign w:val="center"/>
          </w:tcPr>
          <w:p w14:paraId="70AB3EF0" w14:textId="73F6128A"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749A7AB1" w14:textId="4232230E"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BC2744" w:rsidRPr="00F07FDC" w14:paraId="092DA4D9" w14:textId="77777777" w:rsidTr="00052D93">
        <w:tc>
          <w:tcPr>
            <w:tcW w:w="691" w:type="dxa"/>
            <w:vAlign w:val="center"/>
          </w:tcPr>
          <w:p w14:paraId="716BD045" w14:textId="3F58FE92"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3.</w:t>
            </w:r>
          </w:p>
        </w:tc>
        <w:tc>
          <w:tcPr>
            <w:tcW w:w="3642" w:type="dxa"/>
            <w:vAlign w:val="center"/>
          </w:tcPr>
          <w:p w14:paraId="5021D104" w14:textId="542AFDBB"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Korpusas</w:t>
            </w:r>
          </w:p>
        </w:tc>
        <w:tc>
          <w:tcPr>
            <w:tcW w:w="2638" w:type="dxa"/>
            <w:vAlign w:val="center"/>
          </w:tcPr>
          <w:p w14:paraId="3C5C5A4C" w14:textId="1054CED8"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Plastmasinis</w:t>
            </w:r>
          </w:p>
        </w:tc>
        <w:tc>
          <w:tcPr>
            <w:tcW w:w="2962" w:type="dxa"/>
            <w:vAlign w:val="center"/>
          </w:tcPr>
          <w:p w14:paraId="3E00F944" w14:textId="1877B1B8"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46676F82" w14:textId="42E9AD52"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BC2744" w:rsidRPr="00F07FDC" w14:paraId="1DAD9B87" w14:textId="77777777" w:rsidTr="00052D93">
        <w:tc>
          <w:tcPr>
            <w:tcW w:w="691" w:type="dxa"/>
            <w:vAlign w:val="center"/>
          </w:tcPr>
          <w:p w14:paraId="48784507" w14:textId="208FFB21"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4.</w:t>
            </w:r>
          </w:p>
        </w:tc>
        <w:tc>
          <w:tcPr>
            <w:tcW w:w="3642" w:type="dxa"/>
            <w:vAlign w:val="center"/>
          </w:tcPr>
          <w:p w14:paraId="48FCFB34" w14:textId="4EA1DF7A"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Matmenys – ne didesni kaip</w:t>
            </w:r>
          </w:p>
        </w:tc>
        <w:tc>
          <w:tcPr>
            <w:tcW w:w="2638" w:type="dxa"/>
            <w:vAlign w:val="center"/>
          </w:tcPr>
          <w:p w14:paraId="2C3DD5AE" w14:textId="330737E4"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Cilindras su sriegiu M30x1,5, aukštis – 44 mm</w:t>
            </w:r>
          </w:p>
        </w:tc>
        <w:tc>
          <w:tcPr>
            <w:tcW w:w="2962" w:type="dxa"/>
            <w:vAlign w:val="center"/>
          </w:tcPr>
          <w:p w14:paraId="5B3B3B3E" w14:textId="19AAF596"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0A5C9ADC" w14:textId="4E9C4A51"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BC2744" w:rsidRPr="00F07FDC" w14:paraId="18E7ED63" w14:textId="77777777" w:rsidTr="00052D93">
        <w:tc>
          <w:tcPr>
            <w:tcW w:w="691" w:type="dxa"/>
            <w:vAlign w:val="center"/>
          </w:tcPr>
          <w:p w14:paraId="283446F6" w14:textId="36F8073C"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5.</w:t>
            </w:r>
          </w:p>
        </w:tc>
        <w:tc>
          <w:tcPr>
            <w:tcW w:w="3642" w:type="dxa"/>
            <w:vAlign w:val="center"/>
          </w:tcPr>
          <w:p w14:paraId="789318B1" w14:textId="643A67BB"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Aplinkos temperatūra</w:t>
            </w:r>
          </w:p>
        </w:tc>
        <w:tc>
          <w:tcPr>
            <w:tcW w:w="2638" w:type="dxa"/>
            <w:vAlign w:val="center"/>
          </w:tcPr>
          <w:p w14:paraId="3E272986" w14:textId="2FAA5018"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sz w:val="20"/>
                <w:szCs w:val="20"/>
              </w:rPr>
              <w:t>ne siauresnių ribų kaip nuo -25 °C iki +60 °C</w:t>
            </w:r>
          </w:p>
        </w:tc>
        <w:tc>
          <w:tcPr>
            <w:tcW w:w="2962" w:type="dxa"/>
            <w:vAlign w:val="center"/>
          </w:tcPr>
          <w:p w14:paraId="7F70D0D1" w14:textId="5CDBE28F"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2607EBA5" w14:textId="7A8F7FAE"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r w:rsidR="00BC2744" w:rsidRPr="00F07FDC" w14:paraId="3198636A" w14:textId="77777777" w:rsidTr="00052D93">
        <w:tc>
          <w:tcPr>
            <w:tcW w:w="691" w:type="dxa"/>
            <w:vAlign w:val="center"/>
          </w:tcPr>
          <w:p w14:paraId="73CE32A7" w14:textId="33CF766C"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6.</w:t>
            </w:r>
          </w:p>
        </w:tc>
        <w:tc>
          <w:tcPr>
            <w:tcW w:w="3642" w:type="dxa"/>
            <w:vAlign w:val="center"/>
          </w:tcPr>
          <w:p w14:paraId="487A2D59" w14:textId="38FECE93"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color w:val="000000"/>
                <w:sz w:val="20"/>
                <w:szCs w:val="20"/>
              </w:rPr>
              <w:t>Jungtis, maitinimo įtampa</w:t>
            </w:r>
          </w:p>
        </w:tc>
        <w:tc>
          <w:tcPr>
            <w:tcW w:w="2638" w:type="dxa"/>
            <w:vAlign w:val="center"/>
          </w:tcPr>
          <w:p w14:paraId="122A92C4" w14:textId="22479FDE" w:rsidR="00BC2744" w:rsidRPr="00D2276A" w:rsidRDefault="00BC2744" w:rsidP="00BC2744">
            <w:pPr>
              <w:spacing w:before="60" w:after="60"/>
              <w:jc w:val="center"/>
              <w:rPr>
                <w:rFonts w:asciiTheme="minorBidi" w:hAnsiTheme="minorBidi"/>
                <w:color w:val="000000"/>
                <w:sz w:val="20"/>
                <w:szCs w:val="20"/>
              </w:rPr>
            </w:pPr>
            <w:r w:rsidRPr="00D2276A">
              <w:rPr>
                <w:rFonts w:asciiTheme="minorBidi" w:hAnsiTheme="minorBidi"/>
                <w:snapToGrid w:val="0"/>
                <w:sz w:val="20"/>
                <w:szCs w:val="20"/>
              </w:rPr>
              <w:t>2 laidų, 8,2V DC</w:t>
            </w:r>
          </w:p>
        </w:tc>
        <w:tc>
          <w:tcPr>
            <w:tcW w:w="2962" w:type="dxa"/>
            <w:vAlign w:val="center"/>
          </w:tcPr>
          <w:p w14:paraId="064D1E1B" w14:textId="6E224073"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c>
          <w:tcPr>
            <w:tcW w:w="4804" w:type="dxa"/>
            <w:vAlign w:val="center"/>
          </w:tcPr>
          <w:p w14:paraId="5788AE6D" w14:textId="330F80ED" w:rsidR="00BC2744" w:rsidRPr="00D2276A" w:rsidRDefault="00BC2744" w:rsidP="00BC2744">
            <w:pPr>
              <w:spacing w:before="60" w:after="60"/>
              <w:jc w:val="center"/>
              <w:rPr>
                <w:rFonts w:asciiTheme="minorBidi" w:hAnsiTheme="minorBidi"/>
                <w:i/>
                <w:iCs/>
                <w:sz w:val="20"/>
                <w:szCs w:val="20"/>
              </w:rPr>
            </w:pPr>
            <w:r w:rsidRPr="00052D93">
              <w:rPr>
                <w:rFonts w:asciiTheme="minorBidi" w:hAnsiTheme="minorBidi"/>
                <w:i/>
                <w:iCs/>
                <w:color w:val="0070C0"/>
                <w:sz w:val="20"/>
                <w:szCs w:val="20"/>
              </w:rPr>
              <w:t>(įrašyti)</w:t>
            </w: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620AD1"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r w:rsidR="00B560C0" w:rsidRPr="00A7123F">
        <w:rPr>
          <w:rFonts w:ascii="Arial" w:hAnsi="Arial" w:cs="Arial"/>
          <w:i/>
          <w:iCs/>
          <w:sz w:val="20"/>
          <w:szCs w:val="20"/>
        </w:rPr>
        <w:t>ang. Agreement on Government procurement</w:t>
      </w:r>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620AD1"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sidRPr="000E31D6">
        <w:rPr>
          <w:rFonts w:ascii="Arial" w:hAnsi="Arial" w:cs="Arial"/>
          <w:sz w:val="20"/>
          <w:szCs w:val="20"/>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761803F"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0E31D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0E31D6" w:rsidRDefault="004233B7" w:rsidP="000E31D6">
      <w:pPr>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20AD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493503B6" w:rsidR="00766F25" w:rsidRPr="00766F25" w:rsidRDefault="004233B7" w:rsidP="000E31D6">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CAA48" w14:textId="77777777" w:rsidR="00620AD1" w:rsidRDefault="00620AD1" w:rsidP="001C65C9">
      <w:pPr>
        <w:spacing w:after="0" w:line="240" w:lineRule="auto"/>
      </w:pPr>
      <w:r>
        <w:separator/>
      </w:r>
    </w:p>
  </w:endnote>
  <w:endnote w:type="continuationSeparator" w:id="0">
    <w:p w14:paraId="58DBC4A2" w14:textId="77777777" w:rsidR="00620AD1" w:rsidRDefault="00620AD1" w:rsidP="001C65C9">
      <w:pPr>
        <w:spacing w:after="0" w:line="240" w:lineRule="auto"/>
      </w:pPr>
      <w:r>
        <w:continuationSeparator/>
      </w:r>
    </w:p>
  </w:endnote>
  <w:endnote w:type="continuationNotice" w:id="1">
    <w:p w14:paraId="3A7F7DA8" w14:textId="77777777" w:rsidR="00620AD1" w:rsidRDefault="00620A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C072C" w14:textId="77777777" w:rsidR="00620AD1" w:rsidRDefault="00620AD1" w:rsidP="001C65C9">
      <w:pPr>
        <w:spacing w:after="0" w:line="240" w:lineRule="auto"/>
      </w:pPr>
      <w:r>
        <w:separator/>
      </w:r>
    </w:p>
  </w:footnote>
  <w:footnote w:type="continuationSeparator" w:id="0">
    <w:p w14:paraId="6166B3BB" w14:textId="77777777" w:rsidR="00620AD1" w:rsidRDefault="00620AD1" w:rsidP="001C65C9">
      <w:pPr>
        <w:spacing w:after="0" w:line="240" w:lineRule="auto"/>
      </w:pPr>
      <w:r>
        <w:continuationSeparator/>
      </w:r>
    </w:p>
  </w:footnote>
  <w:footnote w:type="continuationNotice" w:id="1">
    <w:p w14:paraId="65624F05" w14:textId="77777777" w:rsidR="00620AD1" w:rsidRDefault="00620AD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D6F69C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F3276">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0A85F233"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14722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3D9365A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1C36"/>
    <w:rsid w:val="00014765"/>
    <w:rsid w:val="00014ED4"/>
    <w:rsid w:val="00020C0C"/>
    <w:rsid w:val="00021AF7"/>
    <w:rsid w:val="00024781"/>
    <w:rsid w:val="00025B73"/>
    <w:rsid w:val="000307FB"/>
    <w:rsid w:val="00033FB9"/>
    <w:rsid w:val="00037027"/>
    <w:rsid w:val="00037EE4"/>
    <w:rsid w:val="000424AB"/>
    <w:rsid w:val="0004291E"/>
    <w:rsid w:val="00045971"/>
    <w:rsid w:val="000470D6"/>
    <w:rsid w:val="000473E1"/>
    <w:rsid w:val="0005116D"/>
    <w:rsid w:val="000524C5"/>
    <w:rsid w:val="00052673"/>
    <w:rsid w:val="00052D9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15CB"/>
    <w:rsid w:val="000B2155"/>
    <w:rsid w:val="000B4241"/>
    <w:rsid w:val="000B5B3A"/>
    <w:rsid w:val="000B6F3D"/>
    <w:rsid w:val="000B7286"/>
    <w:rsid w:val="000C499D"/>
    <w:rsid w:val="000C5FEC"/>
    <w:rsid w:val="000D1235"/>
    <w:rsid w:val="000D1794"/>
    <w:rsid w:val="000D3108"/>
    <w:rsid w:val="000D4FBE"/>
    <w:rsid w:val="000E0C96"/>
    <w:rsid w:val="000E18DA"/>
    <w:rsid w:val="000E31D6"/>
    <w:rsid w:val="000E3F6A"/>
    <w:rsid w:val="000E6A6D"/>
    <w:rsid w:val="000F0340"/>
    <w:rsid w:val="000F2A01"/>
    <w:rsid w:val="000F2A89"/>
    <w:rsid w:val="000F339E"/>
    <w:rsid w:val="000F4563"/>
    <w:rsid w:val="0010195E"/>
    <w:rsid w:val="00101A9C"/>
    <w:rsid w:val="00105A39"/>
    <w:rsid w:val="001100C7"/>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13A0"/>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152B2"/>
    <w:rsid w:val="003211B2"/>
    <w:rsid w:val="00332301"/>
    <w:rsid w:val="003328F8"/>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971E4"/>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116"/>
    <w:rsid w:val="00443226"/>
    <w:rsid w:val="00445EC4"/>
    <w:rsid w:val="00456203"/>
    <w:rsid w:val="00457FBD"/>
    <w:rsid w:val="0046072F"/>
    <w:rsid w:val="00461EA9"/>
    <w:rsid w:val="004627B0"/>
    <w:rsid w:val="00465C25"/>
    <w:rsid w:val="00466191"/>
    <w:rsid w:val="004661AA"/>
    <w:rsid w:val="00466DEC"/>
    <w:rsid w:val="0047412D"/>
    <w:rsid w:val="0047743F"/>
    <w:rsid w:val="00480812"/>
    <w:rsid w:val="00481E0B"/>
    <w:rsid w:val="0048203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768"/>
    <w:rsid w:val="004D6927"/>
    <w:rsid w:val="004E5701"/>
    <w:rsid w:val="004E575A"/>
    <w:rsid w:val="004E6771"/>
    <w:rsid w:val="004F0943"/>
    <w:rsid w:val="004F0D2A"/>
    <w:rsid w:val="004F0D47"/>
    <w:rsid w:val="004F5B7A"/>
    <w:rsid w:val="004F68B5"/>
    <w:rsid w:val="004F6D83"/>
    <w:rsid w:val="00501546"/>
    <w:rsid w:val="00502C62"/>
    <w:rsid w:val="005042A5"/>
    <w:rsid w:val="0050447E"/>
    <w:rsid w:val="0051138F"/>
    <w:rsid w:val="0051576D"/>
    <w:rsid w:val="00517033"/>
    <w:rsid w:val="00521BBD"/>
    <w:rsid w:val="005246F0"/>
    <w:rsid w:val="00525083"/>
    <w:rsid w:val="005269B2"/>
    <w:rsid w:val="00527A79"/>
    <w:rsid w:val="00533C2C"/>
    <w:rsid w:val="0053493B"/>
    <w:rsid w:val="00534949"/>
    <w:rsid w:val="00536C74"/>
    <w:rsid w:val="00536FFE"/>
    <w:rsid w:val="0054034D"/>
    <w:rsid w:val="00545B81"/>
    <w:rsid w:val="005469D7"/>
    <w:rsid w:val="00547D63"/>
    <w:rsid w:val="00550AC7"/>
    <w:rsid w:val="00551536"/>
    <w:rsid w:val="00552028"/>
    <w:rsid w:val="00552705"/>
    <w:rsid w:val="00556481"/>
    <w:rsid w:val="00557680"/>
    <w:rsid w:val="00571CB5"/>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5E6B9A"/>
    <w:rsid w:val="005E6C5D"/>
    <w:rsid w:val="005F2D3D"/>
    <w:rsid w:val="005F5603"/>
    <w:rsid w:val="00600EF2"/>
    <w:rsid w:val="006021D1"/>
    <w:rsid w:val="006034B7"/>
    <w:rsid w:val="00603C8B"/>
    <w:rsid w:val="00606C69"/>
    <w:rsid w:val="00614598"/>
    <w:rsid w:val="00616888"/>
    <w:rsid w:val="00617779"/>
    <w:rsid w:val="00620AD1"/>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2778"/>
    <w:rsid w:val="00663858"/>
    <w:rsid w:val="00667FA6"/>
    <w:rsid w:val="0067010A"/>
    <w:rsid w:val="006706D4"/>
    <w:rsid w:val="0067399E"/>
    <w:rsid w:val="00673C16"/>
    <w:rsid w:val="00674AC1"/>
    <w:rsid w:val="00674CBE"/>
    <w:rsid w:val="006753B7"/>
    <w:rsid w:val="00676E2B"/>
    <w:rsid w:val="0067725E"/>
    <w:rsid w:val="006815DC"/>
    <w:rsid w:val="00682069"/>
    <w:rsid w:val="00684C90"/>
    <w:rsid w:val="00684DDB"/>
    <w:rsid w:val="006917FA"/>
    <w:rsid w:val="00693C55"/>
    <w:rsid w:val="006A1EE6"/>
    <w:rsid w:val="006A5E1D"/>
    <w:rsid w:val="006A5FA1"/>
    <w:rsid w:val="006A62DE"/>
    <w:rsid w:val="006B0187"/>
    <w:rsid w:val="006B0300"/>
    <w:rsid w:val="006B1296"/>
    <w:rsid w:val="006B4128"/>
    <w:rsid w:val="006B6314"/>
    <w:rsid w:val="006B7F43"/>
    <w:rsid w:val="006C4341"/>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77499"/>
    <w:rsid w:val="00782800"/>
    <w:rsid w:val="0078638B"/>
    <w:rsid w:val="00787E50"/>
    <w:rsid w:val="00790130"/>
    <w:rsid w:val="0079098B"/>
    <w:rsid w:val="00794423"/>
    <w:rsid w:val="00796654"/>
    <w:rsid w:val="007A0944"/>
    <w:rsid w:val="007A1B64"/>
    <w:rsid w:val="007A49AC"/>
    <w:rsid w:val="007A54DB"/>
    <w:rsid w:val="007A6126"/>
    <w:rsid w:val="007A76A9"/>
    <w:rsid w:val="007B2483"/>
    <w:rsid w:val="007B7400"/>
    <w:rsid w:val="007B7DD0"/>
    <w:rsid w:val="007C0133"/>
    <w:rsid w:val="007C15D6"/>
    <w:rsid w:val="007C26F6"/>
    <w:rsid w:val="007C37D2"/>
    <w:rsid w:val="007D2FCE"/>
    <w:rsid w:val="007D6DCE"/>
    <w:rsid w:val="007D6E43"/>
    <w:rsid w:val="007E2135"/>
    <w:rsid w:val="007F2859"/>
    <w:rsid w:val="007F4336"/>
    <w:rsid w:val="007F5ADF"/>
    <w:rsid w:val="007F7334"/>
    <w:rsid w:val="007F7451"/>
    <w:rsid w:val="007F7982"/>
    <w:rsid w:val="00801B07"/>
    <w:rsid w:val="00801B1A"/>
    <w:rsid w:val="00814EDB"/>
    <w:rsid w:val="0081695E"/>
    <w:rsid w:val="00821AC6"/>
    <w:rsid w:val="008220BF"/>
    <w:rsid w:val="00823E56"/>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188A"/>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2DA5"/>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4B6"/>
    <w:rsid w:val="009B3B95"/>
    <w:rsid w:val="009B74B6"/>
    <w:rsid w:val="009C0760"/>
    <w:rsid w:val="009C2C3B"/>
    <w:rsid w:val="009C3B7B"/>
    <w:rsid w:val="009C41BA"/>
    <w:rsid w:val="009C480C"/>
    <w:rsid w:val="009C5ADA"/>
    <w:rsid w:val="009C6E6A"/>
    <w:rsid w:val="009C7878"/>
    <w:rsid w:val="009C7DE9"/>
    <w:rsid w:val="009D1EE3"/>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3F29"/>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0910"/>
    <w:rsid w:val="00AE3C26"/>
    <w:rsid w:val="00AE6453"/>
    <w:rsid w:val="00AF2518"/>
    <w:rsid w:val="00AF3F09"/>
    <w:rsid w:val="00AF416A"/>
    <w:rsid w:val="00AF5F4C"/>
    <w:rsid w:val="00B00091"/>
    <w:rsid w:val="00B004FE"/>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1C6C"/>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744"/>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49FF"/>
    <w:rsid w:val="00C65832"/>
    <w:rsid w:val="00C777F2"/>
    <w:rsid w:val="00C82733"/>
    <w:rsid w:val="00C912CF"/>
    <w:rsid w:val="00C93A78"/>
    <w:rsid w:val="00C94A1D"/>
    <w:rsid w:val="00C9590E"/>
    <w:rsid w:val="00CA0311"/>
    <w:rsid w:val="00CA37DE"/>
    <w:rsid w:val="00CA3F03"/>
    <w:rsid w:val="00CA4098"/>
    <w:rsid w:val="00CA4D71"/>
    <w:rsid w:val="00CB1A07"/>
    <w:rsid w:val="00CB1B00"/>
    <w:rsid w:val="00CB3B6A"/>
    <w:rsid w:val="00CC44E8"/>
    <w:rsid w:val="00CC7B0C"/>
    <w:rsid w:val="00CD2243"/>
    <w:rsid w:val="00CD70A5"/>
    <w:rsid w:val="00CD741F"/>
    <w:rsid w:val="00CE1509"/>
    <w:rsid w:val="00CE1EE5"/>
    <w:rsid w:val="00CE2694"/>
    <w:rsid w:val="00CE2841"/>
    <w:rsid w:val="00CE5A76"/>
    <w:rsid w:val="00CE7860"/>
    <w:rsid w:val="00CE7C67"/>
    <w:rsid w:val="00CF1946"/>
    <w:rsid w:val="00CF1AD5"/>
    <w:rsid w:val="00CF31CB"/>
    <w:rsid w:val="00CF391E"/>
    <w:rsid w:val="00CF5C4B"/>
    <w:rsid w:val="00CF6404"/>
    <w:rsid w:val="00D022AB"/>
    <w:rsid w:val="00D05F99"/>
    <w:rsid w:val="00D06AAE"/>
    <w:rsid w:val="00D130A4"/>
    <w:rsid w:val="00D1570F"/>
    <w:rsid w:val="00D16383"/>
    <w:rsid w:val="00D16AFA"/>
    <w:rsid w:val="00D16B03"/>
    <w:rsid w:val="00D17499"/>
    <w:rsid w:val="00D2276A"/>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1ACE"/>
    <w:rsid w:val="00DB2B9A"/>
    <w:rsid w:val="00DB63BE"/>
    <w:rsid w:val="00DC3072"/>
    <w:rsid w:val="00DC30CC"/>
    <w:rsid w:val="00DC499F"/>
    <w:rsid w:val="00DC586B"/>
    <w:rsid w:val="00DD4637"/>
    <w:rsid w:val="00DD6B08"/>
    <w:rsid w:val="00DE009F"/>
    <w:rsid w:val="00DE0890"/>
    <w:rsid w:val="00DE7A18"/>
    <w:rsid w:val="00DE7A21"/>
    <w:rsid w:val="00DF2836"/>
    <w:rsid w:val="00DF2E30"/>
    <w:rsid w:val="00DF3276"/>
    <w:rsid w:val="00DF3370"/>
    <w:rsid w:val="00DF6D97"/>
    <w:rsid w:val="00E00DFA"/>
    <w:rsid w:val="00E026BA"/>
    <w:rsid w:val="00E0742C"/>
    <w:rsid w:val="00E10E0F"/>
    <w:rsid w:val="00E1127C"/>
    <w:rsid w:val="00E13D0B"/>
    <w:rsid w:val="00E13DC7"/>
    <w:rsid w:val="00E15DDA"/>
    <w:rsid w:val="00E171AF"/>
    <w:rsid w:val="00E17588"/>
    <w:rsid w:val="00E27702"/>
    <w:rsid w:val="00E308F2"/>
    <w:rsid w:val="00E3188E"/>
    <w:rsid w:val="00E32124"/>
    <w:rsid w:val="00E32EFD"/>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7D75"/>
    <w:rsid w:val="00E71C9E"/>
    <w:rsid w:val="00E72D53"/>
    <w:rsid w:val="00E74769"/>
    <w:rsid w:val="00E75F10"/>
    <w:rsid w:val="00E83C63"/>
    <w:rsid w:val="00E84369"/>
    <w:rsid w:val="00E84793"/>
    <w:rsid w:val="00E8695F"/>
    <w:rsid w:val="00E8745F"/>
    <w:rsid w:val="00E9184B"/>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806"/>
    <w:rsid w:val="00FC49A2"/>
    <w:rsid w:val="00FC4B51"/>
    <w:rsid w:val="00FC5493"/>
    <w:rsid w:val="00FC62F8"/>
    <w:rsid w:val="00FD1E6D"/>
    <w:rsid w:val="00FD3EE6"/>
    <w:rsid w:val="00FD53E4"/>
    <w:rsid w:val="00FD5C6D"/>
    <w:rsid w:val="00FE4857"/>
    <w:rsid w:val="00FE6A28"/>
    <w:rsid w:val="00FF0E61"/>
    <w:rsid w:val="00FF47E7"/>
    <w:rsid w:val="4F9C9E41"/>
    <w:rsid w:val="6C01F7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E918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30E19"/>
    <w:rsid w:val="00271112"/>
    <w:rsid w:val="002A4E3E"/>
    <w:rsid w:val="002A5446"/>
    <w:rsid w:val="00324B3E"/>
    <w:rsid w:val="0036019F"/>
    <w:rsid w:val="003B35DB"/>
    <w:rsid w:val="003D6F7C"/>
    <w:rsid w:val="004100D9"/>
    <w:rsid w:val="0041448E"/>
    <w:rsid w:val="005246F0"/>
    <w:rsid w:val="00531037"/>
    <w:rsid w:val="005314C7"/>
    <w:rsid w:val="00534949"/>
    <w:rsid w:val="00561912"/>
    <w:rsid w:val="005802AB"/>
    <w:rsid w:val="005D495A"/>
    <w:rsid w:val="00652EA0"/>
    <w:rsid w:val="00693C55"/>
    <w:rsid w:val="006A262A"/>
    <w:rsid w:val="006C52A6"/>
    <w:rsid w:val="00726715"/>
    <w:rsid w:val="008211A9"/>
    <w:rsid w:val="00831BA7"/>
    <w:rsid w:val="00841D9E"/>
    <w:rsid w:val="008B0EC6"/>
    <w:rsid w:val="008E4D4E"/>
    <w:rsid w:val="009C5ADA"/>
    <w:rsid w:val="009C7DE9"/>
    <w:rsid w:val="009E3785"/>
    <w:rsid w:val="00A0168A"/>
    <w:rsid w:val="00A551FF"/>
    <w:rsid w:val="00AE0910"/>
    <w:rsid w:val="00AE691A"/>
    <w:rsid w:val="00C94A1D"/>
    <w:rsid w:val="00D16B03"/>
    <w:rsid w:val="00D36B0F"/>
    <w:rsid w:val="00D522A0"/>
    <w:rsid w:val="00D7506C"/>
    <w:rsid w:val="00DB1ACE"/>
    <w:rsid w:val="00DF154C"/>
    <w:rsid w:val="00DF3370"/>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F70032C-35E9-4072-8904-923DC3E6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9778</Words>
  <Characters>5574</Characters>
  <Application>Microsoft Office Word</Application>
  <DocSecurity>0</DocSecurity>
  <Lines>46</Lines>
  <Paragraphs>30</Paragraphs>
  <ScaleCrop>false</ScaleCrop>
  <Company/>
  <LinksUpToDate>false</LinksUpToDate>
  <CharactersWithSpaces>15322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883</cp:revision>
  <dcterms:created xsi:type="dcterms:W3CDTF">2024-10-17T11:41:00Z</dcterms:created>
  <dcterms:modified xsi:type="dcterms:W3CDTF">2026-07-14T07:19:00Z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